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649" w:rsidRPr="00B55935" w:rsidRDefault="00F52649" w:rsidP="00F52649">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#98-bis-e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122A5F">
        <w:rPr>
          <w:rFonts w:ascii="Calibri" w:eastAsia="新細明體" w:hAnsi="Calibri" w:cs="Arial"/>
          <w:noProof w:val="0"/>
          <w:sz w:val="24"/>
          <w:szCs w:val="24"/>
          <w:lang w:eastAsia="ja-JP"/>
        </w:rPr>
        <w:t>4582</w:t>
      </w:r>
    </w:p>
    <w:p w:rsidR="00604122" w:rsidRPr="00A1720D" w:rsidRDefault="00F52649" w:rsidP="00F52649">
      <w:pPr>
        <w:ind w:left="1985" w:hanging="1985"/>
        <w:rPr>
          <w:rFonts w:ascii="Calibri" w:eastAsia="新細明體" w:hAnsi="Calibri"/>
          <w:sz w:val="24"/>
          <w:highlight w:val="yellow"/>
          <w:lang w:eastAsia="zh-TW"/>
        </w:rPr>
      </w:pPr>
      <w:r w:rsidRPr="00B4536A">
        <w:rPr>
          <w:rFonts w:ascii="Calibri" w:eastAsia="新細明體" w:hAnsi="Calibri" w:cs="Arial"/>
          <w:b/>
          <w:sz w:val="24"/>
          <w:szCs w:val="24"/>
          <w:lang w:eastAsia="ja-JP"/>
        </w:rPr>
        <w:t xml:space="preserve">Electronic Meeting, </w:t>
      </w:r>
      <w:r w:rsidRPr="000A6555">
        <w:rPr>
          <w:rFonts w:ascii="Calibri" w:eastAsia="新細明體" w:hAnsi="Calibri" w:cs="Arial"/>
          <w:b/>
          <w:sz w:val="24"/>
          <w:szCs w:val="24"/>
          <w:lang w:eastAsia="ja-JP"/>
        </w:rPr>
        <w:t>Apr. 12-20, 2021</w:t>
      </w:r>
    </w:p>
    <w:p w:rsidR="00604122" w:rsidRPr="00604122" w:rsidRDefault="00604122" w:rsidP="00604122">
      <w:pPr>
        <w:ind w:left="1985" w:hanging="1985"/>
        <w:rPr>
          <w:rFonts w:asciiTheme="minorHAnsi" w:eastAsia="SimSun" w:hAnsiTheme="minorHAnsi" w:cs="Arial"/>
          <w:b/>
          <w:bCs/>
          <w:sz w:val="24"/>
          <w:szCs w:val="24"/>
          <w:lang w:eastAsia="en-US"/>
        </w:rPr>
      </w:pPr>
      <w:r w:rsidRPr="00846D0E">
        <w:rPr>
          <w:rFonts w:asciiTheme="minorHAnsi" w:eastAsia="SimSun" w:hAnsiTheme="minorHAnsi" w:cs="Arial"/>
          <w:b/>
          <w:bCs/>
          <w:sz w:val="24"/>
          <w:szCs w:val="24"/>
          <w:lang w:eastAsia="en-US"/>
        </w:rPr>
        <w:t>Agenda Item:</w:t>
      </w:r>
      <w:r w:rsidRPr="00846D0E">
        <w:rPr>
          <w:rFonts w:asciiTheme="minorHAnsi" w:eastAsia="SimSun" w:hAnsiTheme="minorHAnsi" w:cs="Arial"/>
          <w:b/>
          <w:bCs/>
          <w:sz w:val="24"/>
          <w:szCs w:val="24"/>
          <w:lang w:eastAsia="en-US"/>
        </w:rPr>
        <w:tab/>
      </w:r>
      <w:r w:rsidR="00416AF6">
        <w:rPr>
          <w:rFonts w:asciiTheme="minorHAnsi" w:eastAsia="SimSun" w:hAnsiTheme="minorHAnsi" w:cs="Arial"/>
          <w:b/>
          <w:bCs/>
          <w:sz w:val="24"/>
          <w:szCs w:val="24"/>
          <w:lang w:eastAsia="en-US"/>
        </w:rPr>
        <w:t>8</w:t>
      </w:r>
      <w:r w:rsidR="00824B28" w:rsidRPr="00846D0E">
        <w:rPr>
          <w:rFonts w:asciiTheme="minorHAnsi" w:eastAsia="SimSun" w:hAnsiTheme="minorHAnsi" w:cs="Arial"/>
          <w:b/>
          <w:bCs/>
          <w:sz w:val="24"/>
          <w:szCs w:val="24"/>
          <w:lang w:eastAsia="en-US"/>
        </w:rPr>
        <w:t>.</w:t>
      </w:r>
      <w:r w:rsidR="00277F77">
        <w:rPr>
          <w:rFonts w:asciiTheme="minorHAnsi" w:eastAsia="SimSun" w:hAnsiTheme="minorHAnsi" w:cs="Arial"/>
          <w:b/>
          <w:bCs/>
          <w:sz w:val="24"/>
          <w:szCs w:val="24"/>
          <w:lang w:eastAsia="en-US"/>
        </w:rPr>
        <w:t>5</w:t>
      </w:r>
      <w:r w:rsidR="00824B28" w:rsidRPr="00846D0E">
        <w:rPr>
          <w:rFonts w:asciiTheme="minorHAnsi" w:eastAsia="SimSun" w:hAnsiTheme="minorHAnsi" w:cs="Arial"/>
          <w:b/>
          <w:bCs/>
          <w:sz w:val="24"/>
          <w:szCs w:val="24"/>
          <w:lang w:eastAsia="en-US"/>
        </w:rPr>
        <w:t>.</w:t>
      </w:r>
      <w:r w:rsidR="00277F77">
        <w:rPr>
          <w:rFonts w:asciiTheme="minorHAnsi" w:eastAsia="SimSun" w:hAnsiTheme="minorHAnsi" w:cs="Arial"/>
          <w:b/>
          <w:bCs/>
          <w:sz w:val="24"/>
          <w:szCs w:val="24"/>
          <w:lang w:eastAsia="en-US"/>
        </w:rPr>
        <w:t>2</w:t>
      </w:r>
      <w:r w:rsidR="00824B28" w:rsidRPr="00846D0E">
        <w:rPr>
          <w:rFonts w:asciiTheme="minorHAnsi" w:eastAsia="SimSun" w:hAnsiTheme="minorHAnsi" w:cs="Arial"/>
          <w:b/>
          <w:bCs/>
          <w:sz w:val="24"/>
          <w:szCs w:val="24"/>
          <w:lang w:eastAsia="en-US"/>
        </w:rPr>
        <w:t>.</w:t>
      </w:r>
      <w:r w:rsidR="00416AF6">
        <w:rPr>
          <w:rFonts w:asciiTheme="minorHAnsi" w:eastAsia="SimSun" w:hAnsiTheme="minorHAnsi" w:cs="Arial"/>
          <w:b/>
          <w:bCs/>
          <w:sz w:val="24"/>
          <w:szCs w:val="24"/>
          <w:lang w:eastAsia="en-US"/>
        </w:rPr>
        <w:t>1</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B64651">
        <w:rPr>
          <w:rFonts w:asciiTheme="minorHAnsi" w:eastAsia="SimSun" w:hAnsiTheme="minorHAnsi" w:cs="Arial"/>
          <w:b/>
          <w:bCs/>
          <w:sz w:val="24"/>
          <w:szCs w:val="24"/>
          <w:lang w:eastAsia="en-US"/>
        </w:rPr>
        <w:t>Pre-configured MG pattern(s) per configured BWP</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5C721D" w:rsidRDefault="00A06CC6" w:rsidP="003E1450">
      <w:pPr>
        <w:jc w:val="both"/>
        <w:rPr>
          <w:rFonts w:asciiTheme="minorHAnsi" w:hAnsiTheme="minorHAnsi"/>
          <w:sz w:val="22"/>
          <w:szCs w:val="22"/>
          <w:lang w:eastAsia="zh-TW"/>
        </w:rPr>
      </w:pPr>
      <w:bookmarkStart w:id="6" w:name="_Ref516345544"/>
      <w:r w:rsidRPr="00ED3955">
        <w:rPr>
          <w:rFonts w:asciiTheme="minorHAnsi" w:eastAsiaTheme="minorEastAsia" w:hAnsiTheme="minorHAnsi" w:cstheme="minorHAnsi"/>
          <w:lang w:val="en-US" w:eastAsia="zh-CN"/>
        </w:rPr>
        <w:t xml:space="preserve">In </w:t>
      </w:r>
      <w:r w:rsidR="00C77B25">
        <w:rPr>
          <w:rFonts w:asciiTheme="minorHAnsi" w:eastAsiaTheme="minorEastAsia" w:hAnsiTheme="minorHAnsi" w:cstheme="minorHAnsi"/>
          <w:lang w:val="en-US" w:eastAsia="zh-CN"/>
        </w:rPr>
        <w:t xml:space="preserve">last </w:t>
      </w:r>
      <w:r w:rsidRPr="00ED3955">
        <w:rPr>
          <w:rFonts w:asciiTheme="minorHAnsi" w:eastAsiaTheme="minorEastAsia" w:hAnsiTheme="minorHAnsi" w:cstheme="minorHAnsi"/>
          <w:lang w:val="en-US" w:eastAsia="zh-CN"/>
        </w:rPr>
        <w:t>RAN</w:t>
      </w:r>
      <w:r w:rsidR="00C77B25">
        <w:rPr>
          <w:rFonts w:asciiTheme="minorHAnsi" w:eastAsiaTheme="minorEastAsia" w:hAnsiTheme="minorHAnsi" w:cstheme="minorHAnsi"/>
          <w:lang w:val="en-US" w:eastAsia="zh-CN"/>
        </w:rPr>
        <w:t>4 meeting, a new WF</w:t>
      </w:r>
      <w:r w:rsidRPr="00ED3955">
        <w:rPr>
          <w:rFonts w:asciiTheme="minorHAnsi" w:eastAsiaTheme="minorEastAsia" w:hAnsiTheme="minorHAnsi" w:cstheme="minorHAnsi"/>
          <w:lang w:val="en-US" w:eastAsia="zh-CN"/>
        </w:rPr>
        <w:t xml:space="preserve"> for </w:t>
      </w:r>
      <w:r w:rsidR="00C77B25">
        <w:rPr>
          <w:rFonts w:asciiTheme="minorHAnsi" w:eastAsiaTheme="minorEastAsia" w:hAnsiTheme="minorHAnsi" w:cstheme="minorHAnsi"/>
          <w:lang w:val="en-US" w:eastAsia="zh-CN"/>
        </w:rPr>
        <w:t>preconfigured MG</w:t>
      </w:r>
      <w:r w:rsidRPr="00ED3955">
        <w:rPr>
          <w:rFonts w:asciiTheme="minorHAnsi" w:eastAsiaTheme="minorEastAsia" w:hAnsiTheme="minorHAnsi" w:cstheme="minorHAnsi"/>
          <w:lang w:val="en-US" w:eastAsia="zh-CN"/>
        </w:rPr>
        <w:t xml:space="preserve"> was approved [1]. </w:t>
      </w:r>
    </w:p>
    <w:tbl>
      <w:tblPr>
        <w:tblStyle w:val="TableGrid"/>
        <w:tblW w:w="0" w:type="auto"/>
        <w:tblLook w:val="04A0" w:firstRow="1" w:lastRow="0" w:firstColumn="1" w:lastColumn="0" w:noHBand="0" w:noVBand="1"/>
      </w:tblPr>
      <w:tblGrid>
        <w:gridCol w:w="9351"/>
      </w:tblGrid>
      <w:tr w:rsidR="005C721D" w:rsidTr="00157E9A">
        <w:tc>
          <w:tcPr>
            <w:tcW w:w="9351" w:type="dxa"/>
          </w:tcPr>
          <w:p w:rsidR="00D7799E" w:rsidRPr="004662C2" w:rsidRDefault="00D7799E" w:rsidP="00C77B25">
            <w:pPr>
              <w:pStyle w:val="NormalWeb"/>
              <w:numPr>
                <w:ilvl w:val="0"/>
                <w:numId w:val="6"/>
              </w:numPr>
              <w:spacing w:before="0" w:after="120"/>
              <w:textAlignment w:val="auto"/>
              <w:rPr>
                <w:sz w:val="18"/>
                <w:szCs w:val="20"/>
              </w:rPr>
            </w:pPr>
            <w:r w:rsidRPr="004662C2">
              <w:rPr>
                <w:sz w:val="18"/>
                <w:szCs w:val="20"/>
              </w:rPr>
              <w:t>Further study the following procedures for pre-configured MGs:</w:t>
            </w:r>
          </w:p>
          <w:p w:rsidR="00D7799E" w:rsidRPr="004662C2" w:rsidRDefault="00D7799E" w:rsidP="00C77B25">
            <w:pPr>
              <w:pStyle w:val="NormalWeb"/>
              <w:numPr>
                <w:ilvl w:val="1"/>
                <w:numId w:val="6"/>
              </w:numPr>
              <w:spacing w:before="0" w:after="120"/>
              <w:textAlignment w:val="auto"/>
              <w:rPr>
                <w:sz w:val="18"/>
                <w:szCs w:val="20"/>
              </w:rPr>
            </w:pPr>
            <w:r w:rsidRPr="004662C2">
              <w:rPr>
                <w:sz w:val="18"/>
                <w:szCs w:val="20"/>
              </w:rPr>
              <w:t>1. (Re)Configuration of the pre-configured MG</w:t>
            </w:r>
          </w:p>
          <w:p w:rsidR="00D7799E" w:rsidRPr="004662C2" w:rsidRDefault="00D7799E" w:rsidP="00C77B25">
            <w:pPr>
              <w:pStyle w:val="NormalWeb"/>
              <w:numPr>
                <w:ilvl w:val="2"/>
                <w:numId w:val="6"/>
              </w:numPr>
              <w:spacing w:before="0" w:after="120"/>
              <w:textAlignment w:val="auto"/>
              <w:rPr>
                <w:sz w:val="18"/>
                <w:szCs w:val="20"/>
              </w:rPr>
            </w:pPr>
            <w:r w:rsidRPr="004662C2">
              <w:rPr>
                <w:sz w:val="18"/>
                <w:szCs w:val="20"/>
              </w:rPr>
              <w:t>FFS if specific procedure for activation after the RRC configuration is needed</w:t>
            </w:r>
          </w:p>
          <w:p w:rsidR="00D7799E" w:rsidRPr="004662C2" w:rsidRDefault="00D7799E" w:rsidP="00C77B25">
            <w:pPr>
              <w:pStyle w:val="NormalWeb"/>
              <w:numPr>
                <w:ilvl w:val="1"/>
                <w:numId w:val="6"/>
              </w:numPr>
              <w:spacing w:before="0" w:after="120"/>
              <w:textAlignment w:val="auto"/>
              <w:rPr>
                <w:sz w:val="18"/>
                <w:szCs w:val="20"/>
              </w:rPr>
            </w:pPr>
            <w:r w:rsidRPr="004662C2">
              <w:rPr>
                <w:sz w:val="18"/>
                <w:szCs w:val="20"/>
              </w:rPr>
              <w:t>2. Activation the pre-configured MG following a DCI or timer-based BWP switch</w:t>
            </w:r>
          </w:p>
          <w:p w:rsidR="00D7799E" w:rsidRPr="004662C2" w:rsidRDefault="00D7799E" w:rsidP="00C77B25">
            <w:pPr>
              <w:pStyle w:val="NormalWeb"/>
              <w:numPr>
                <w:ilvl w:val="1"/>
                <w:numId w:val="6"/>
              </w:numPr>
              <w:spacing w:before="0" w:after="120"/>
              <w:textAlignment w:val="auto"/>
              <w:rPr>
                <w:sz w:val="18"/>
                <w:szCs w:val="20"/>
              </w:rPr>
            </w:pPr>
            <w:r w:rsidRPr="004662C2">
              <w:rPr>
                <w:sz w:val="18"/>
                <w:szCs w:val="20"/>
              </w:rPr>
              <w:t>3. Deactivation the pre-configured MG following a DCI or timer-based BWP switch</w:t>
            </w:r>
          </w:p>
          <w:p w:rsidR="00D7799E" w:rsidRPr="004662C2" w:rsidRDefault="00D7799E" w:rsidP="00C77B25">
            <w:pPr>
              <w:pStyle w:val="NormalWeb"/>
              <w:numPr>
                <w:ilvl w:val="2"/>
                <w:numId w:val="6"/>
              </w:numPr>
              <w:spacing w:before="0" w:after="120"/>
              <w:textAlignment w:val="auto"/>
              <w:rPr>
                <w:sz w:val="18"/>
                <w:szCs w:val="20"/>
              </w:rPr>
            </w:pPr>
            <w:r w:rsidRPr="004662C2">
              <w:rPr>
                <w:sz w:val="18"/>
                <w:szCs w:val="20"/>
              </w:rPr>
              <w:t>Note 1: The conditions and details of each procedure are FFS</w:t>
            </w:r>
          </w:p>
          <w:p w:rsidR="00D7799E" w:rsidRPr="004662C2" w:rsidRDefault="00D7799E" w:rsidP="00C77B25">
            <w:pPr>
              <w:pStyle w:val="NormalWeb"/>
              <w:numPr>
                <w:ilvl w:val="2"/>
                <w:numId w:val="6"/>
              </w:numPr>
              <w:spacing w:before="0" w:after="120"/>
              <w:textAlignment w:val="auto"/>
              <w:rPr>
                <w:sz w:val="18"/>
                <w:szCs w:val="20"/>
              </w:rPr>
            </w:pPr>
            <w:r w:rsidRPr="004662C2">
              <w:rPr>
                <w:sz w:val="18"/>
                <w:szCs w:val="20"/>
              </w:rPr>
              <w:t xml:space="preserve">Note 2: MG activation in this context means that both NW and UE assume that the pre-configured MG will be used for measurements. </w:t>
            </w:r>
          </w:p>
          <w:p w:rsidR="00B64651" w:rsidRPr="004662C2" w:rsidRDefault="00D7799E" w:rsidP="004662C2">
            <w:pPr>
              <w:pStyle w:val="NormalWeb"/>
              <w:numPr>
                <w:ilvl w:val="2"/>
                <w:numId w:val="6"/>
              </w:numPr>
              <w:overflowPunct/>
              <w:autoSpaceDE/>
              <w:autoSpaceDN/>
              <w:adjustRightInd/>
              <w:spacing w:before="0" w:beforeAutospacing="0" w:after="0" w:afterAutospacing="0"/>
              <w:ind w:left="1803" w:hanging="181"/>
              <w:textAlignment w:val="auto"/>
              <w:rPr>
                <w:sz w:val="18"/>
                <w:szCs w:val="20"/>
              </w:rPr>
            </w:pPr>
            <w:r w:rsidRPr="004662C2">
              <w:rPr>
                <w:sz w:val="18"/>
                <w:szCs w:val="20"/>
              </w:rPr>
              <w:t>Note 3: MG deactivation in this context means that both NW and UE assume that the pre-configured MG will not be used for measurements and UE should be able to receive scheduled data.</w:t>
            </w:r>
          </w:p>
          <w:p w:rsidR="00D7799E" w:rsidRPr="004662C2" w:rsidRDefault="00D7799E" w:rsidP="00C77B25">
            <w:pPr>
              <w:pStyle w:val="NormalWeb"/>
              <w:numPr>
                <w:ilvl w:val="0"/>
                <w:numId w:val="6"/>
              </w:numPr>
              <w:overflowPunct/>
              <w:spacing w:before="0" w:after="120"/>
              <w:textAlignment w:val="auto"/>
              <w:rPr>
                <w:sz w:val="18"/>
                <w:szCs w:val="20"/>
              </w:rPr>
            </w:pPr>
            <w:r w:rsidRPr="004662C2">
              <w:rPr>
                <w:sz w:val="18"/>
                <w:szCs w:val="20"/>
              </w:rPr>
              <w:t>FFS on how pre-configured MGs can be configured:</w:t>
            </w:r>
          </w:p>
          <w:p w:rsidR="00D7799E" w:rsidRPr="004662C2" w:rsidRDefault="00D7799E" w:rsidP="00C77B25">
            <w:pPr>
              <w:pStyle w:val="NormalWeb"/>
              <w:numPr>
                <w:ilvl w:val="1"/>
                <w:numId w:val="6"/>
              </w:numPr>
              <w:overflowPunct/>
              <w:spacing w:before="0" w:after="120"/>
              <w:textAlignment w:val="auto"/>
              <w:rPr>
                <w:sz w:val="18"/>
                <w:szCs w:val="20"/>
              </w:rPr>
            </w:pPr>
            <w:r w:rsidRPr="004662C2">
              <w:rPr>
                <w:sz w:val="18"/>
                <w:szCs w:val="20"/>
              </w:rPr>
              <w:t>Option 1. Pre-configured MGs are configured per BWP</w:t>
            </w:r>
          </w:p>
          <w:p w:rsidR="00D7799E" w:rsidRPr="004662C2" w:rsidRDefault="00D7799E" w:rsidP="00C77B25">
            <w:pPr>
              <w:pStyle w:val="NormalWeb"/>
              <w:numPr>
                <w:ilvl w:val="1"/>
                <w:numId w:val="6"/>
              </w:numPr>
              <w:overflowPunct/>
              <w:spacing w:before="0" w:after="120"/>
              <w:textAlignment w:val="auto"/>
              <w:rPr>
                <w:sz w:val="18"/>
                <w:szCs w:val="20"/>
              </w:rPr>
            </w:pPr>
            <w:r w:rsidRPr="004662C2">
              <w:rPr>
                <w:sz w:val="18"/>
                <w:szCs w:val="20"/>
              </w:rPr>
              <w:t>Option 2. Pre-configured MGs are configured per UE or per FR which are same as these of legacy MGs</w:t>
            </w:r>
          </w:p>
          <w:p w:rsidR="00D7799E" w:rsidRPr="004662C2" w:rsidRDefault="00D7799E" w:rsidP="00C77B25">
            <w:pPr>
              <w:pStyle w:val="NormalWeb"/>
              <w:numPr>
                <w:ilvl w:val="0"/>
                <w:numId w:val="6"/>
              </w:numPr>
              <w:overflowPunct/>
              <w:spacing w:before="0" w:after="120"/>
              <w:textAlignment w:val="auto"/>
              <w:rPr>
                <w:sz w:val="18"/>
                <w:szCs w:val="20"/>
              </w:rPr>
            </w:pPr>
            <w:r w:rsidRPr="004662C2">
              <w:rPr>
                <w:sz w:val="18"/>
                <w:szCs w:val="20"/>
              </w:rPr>
              <w:t xml:space="preserve">FFS on relation of pre-configured MG pattern and with the current RRC configured MG </w:t>
            </w:r>
          </w:p>
          <w:p w:rsidR="00D7799E" w:rsidRPr="004662C2" w:rsidRDefault="00D7799E" w:rsidP="00C77B25">
            <w:pPr>
              <w:pStyle w:val="NormalWeb"/>
              <w:numPr>
                <w:ilvl w:val="1"/>
                <w:numId w:val="6"/>
              </w:numPr>
              <w:overflowPunct/>
              <w:spacing w:before="0" w:after="120"/>
              <w:textAlignment w:val="auto"/>
              <w:rPr>
                <w:sz w:val="18"/>
                <w:szCs w:val="20"/>
              </w:rPr>
            </w:pPr>
            <w:r w:rsidRPr="004662C2">
              <w:rPr>
                <w:sz w:val="18"/>
                <w:szCs w:val="20"/>
              </w:rPr>
              <w:t>Option 1. Pre-configured MG in one active BWP can over-ride current RRC configured MG until active BWP switch to a new BWP without per-configured MG pattern</w:t>
            </w:r>
          </w:p>
          <w:p w:rsidR="00D7799E" w:rsidRPr="004662C2" w:rsidRDefault="00D7799E" w:rsidP="00C77B25">
            <w:pPr>
              <w:pStyle w:val="NormalWeb"/>
              <w:numPr>
                <w:ilvl w:val="1"/>
                <w:numId w:val="6"/>
              </w:numPr>
              <w:overflowPunct/>
              <w:spacing w:before="0" w:after="120"/>
              <w:textAlignment w:val="auto"/>
              <w:rPr>
                <w:sz w:val="18"/>
                <w:szCs w:val="20"/>
              </w:rPr>
            </w:pPr>
            <w:r w:rsidRPr="004662C2">
              <w:rPr>
                <w:sz w:val="18"/>
                <w:szCs w:val="20"/>
              </w:rPr>
              <w:t>Opiton 2. Pre-configured MG is the RRC configured MG in Rel-15, and it may be ON/OFF after BWP switch.</w:t>
            </w:r>
          </w:p>
          <w:p w:rsidR="00D7799E" w:rsidRPr="004662C2" w:rsidRDefault="00D7799E" w:rsidP="0089374B">
            <w:pPr>
              <w:pStyle w:val="NormalWeb"/>
              <w:numPr>
                <w:ilvl w:val="0"/>
                <w:numId w:val="6"/>
              </w:numPr>
              <w:overflowPunct/>
              <w:spacing w:before="0" w:after="120"/>
              <w:textAlignment w:val="auto"/>
              <w:rPr>
                <w:sz w:val="18"/>
                <w:szCs w:val="20"/>
              </w:rPr>
            </w:pPr>
            <w:r w:rsidRPr="004662C2">
              <w:rPr>
                <w:sz w:val="18"/>
                <w:szCs w:val="20"/>
              </w:rPr>
              <w:t>FFS on in which cases the pre-configured MGs shall be activated</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1. Depending on both BWP switching and MOs configured</w:t>
            </w:r>
          </w:p>
          <w:p w:rsidR="00D7799E" w:rsidRPr="004662C2" w:rsidRDefault="00D7799E" w:rsidP="0089374B">
            <w:pPr>
              <w:pStyle w:val="NormalWeb"/>
              <w:numPr>
                <w:ilvl w:val="0"/>
                <w:numId w:val="6"/>
              </w:numPr>
              <w:overflowPunct/>
              <w:spacing w:before="0" w:after="120"/>
              <w:textAlignment w:val="auto"/>
              <w:rPr>
                <w:sz w:val="18"/>
                <w:szCs w:val="20"/>
              </w:rPr>
            </w:pPr>
            <w:r w:rsidRPr="004662C2">
              <w:rPr>
                <w:sz w:val="18"/>
                <w:szCs w:val="20"/>
              </w:rPr>
              <w:t>FFS on how pre-configured MGs can be activated/deactivated:</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1 Autonomously/implicitly triggered by DCI/Timer based BWP switching.</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1a A per-UE or per-FR MG is (de)activated following a BWP switch as follows:</w:t>
            </w:r>
          </w:p>
          <w:p w:rsidR="00D7799E" w:rsidRPr="004662C2" w:rsidRDefault="00D7799E" w:rsidP="009E5102">
            <w:pPr>
              <w:pStyle w:val="NormalWeb"/>
              <w:numPr>
                <w:ilvl w:val="2"/>
                <w:numId w:val="6"/>
              </w:numPr>
              <w:overflowPunct/>
              <w:spacing w:before="0" w:after="120"/>
              <w:textAlignment w:val="auto"/>
              <w:rPr>
                <w:sz w:val="18"/>
                <w:szCs w:val="20"/>
              </w:rPr>
            </w:pPr>
            <w:r w:rsidRPr="004662C2">
              <w:rPr>
                <w:sz w:val="18"/>
                <w:szCs w:val="20"/>
              </w:rPr>
              <w:t xml:space="preserve">If MG is not required by any of the configured MOs, the MG is deactivated </w:t>
            </w:r>
          </w:p>
          <w:p w:rsidR="00D7799E" w:rsidRPr="004662C2" w:rsidRDefault="00D7799E" w:rsidP="009E5102">
            <w:pPr>
              <w:pStyle w:val="NormalWeb"/>
              <w:numPr>
                <w:ilvl w:val="2"/>
                <w:numId w:val="6"/>
              </w:numPr>
              <w:overflowPunct/>
              <w:spacing w:before="0" w:after="120"/>
              <w:textAlignment w:val="auto"/>
              <w:rPr>
                <w:sz w:val="18"/>
                <w:szCs w:val="20"/>
              </w:rPr>
            </w:pPr>
            <w:r w:rsidRPr="004662C2">
              <w:rPr>
                <w:sz w:val="18"/>
                <w:szCs w:val="20"/>
              </w:rPr>
              <w:t>If MG is required by one or more of the configured MOs, the MG is activated</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 xml:space="preserve">Option 2 Either network centralized or UE centralized rules will work. </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3 :RAN4 need to account robustness of the gap changes when evaluating and agreeing on activation/deactivation of MG pattern(s).</w:t>
            </w:r>
          </w:p>
          <w:p w:rsidR="00D7799E" w:rsidRPr="004662C2" w:rsidRDefault="00D7799E" w:rsidP="009E5102">
            <w:pPr>
              <w:pStyle w:val="NormalWeb"/>
              <w:numPr>
                <w:ilvl w:val="2"/>
                <w:numId w:val="6"/>
              </w:numPr>
              <w:overflowPunct/>
              <w:spacing w:before="0" w:after="120"/>
              <w:textAlignment w:val="auto"/>
              <w:rPr>
                <w:sz w:val="18"/>
                <w:szCs w:val="20"/>
              </w:rPr>
            </w:pPr>
            <w:r w:rsidRPr="004662C2">
              <w:rPr>
                <w:sz w:val="18"/>
                <w:szCs w:val="20"/>
              </w:rPr>
              <w:t xml:space="preserve">FFS on evaluation on MG activation/deactivation mechanism </w:t>
            </w:r>
          </w:p>
          <w:p w:rsidR="00D7799E" w:rsidRPr="004662C2" w:rsidRDefault="00D7799E" w:rsidP="009E5102">
            <w:pPr>
              <w:pStyle w:val="NormalWeb"/>
              <w:numPr>
                <w:ilvl w:val="2"/>
                <w:numId w:val="6"/>
              </w:numPr>
              <w:overflowPunct/>
              <w:spacing w:before="0" w:after="120"/>
              <w:textAlignment w:val="auto"/>
              <w:rPr>
                <w:sz w:val="18"/>
                <w:szCs w:val="20"/>
              </w:rPr>
            </w:pPr>
            <w:r w:rsidRPr="004662C2">
              <w:rPr>
                <w:sz w:val="18"/>
                <w:szCs w:val="20"/>
              </w:rPr>
              <w:t xml:space="preserve">FFS on Signaling to activate (enable) the pre-configured MGs </w:t>
            </w:r>
          </w:p>
          <w:p w:rsidR="00D7799E" w:rsidRPr="004662C2" w:rsidRDefault="00D7799E" w:rsidP="009E5102">
            <w:pPr>
              <w:pStyle w:val="NormalWeb"/>
              <w:numPr>
                <w:ilvl w:val="0"/>
                <w:numId w:val="6"/>
              </w:numPr>
              <w:overflowPunct/>
              <w:spacing w:before="0" w:after="120"/>
              <w:textAlignment w:val="auto"/>
              <w:rPr>
                <w:sz w:val="18"/>
                <w:szCs w:val="20"/>
              </w:rPr>
            </w:pPr>
            <w:r w:rsidRPr="004662C2">
              <w:rPr>
                <w:sz w:val="18"/>
                <w:szCs w:val="20"/>
              </w:rPr>
              <w:t>FFS on whether the pre-configured MG when BWP switching on the multiple CCs be discussed?</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1. Yes. Study CA and with BWP switch on single/multiple CC cases</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2. Study CA and with BWP switch on single CC cases only.</w:t>
            </w:r>
          </w:p>
          <w:p w:rsidR="00D7799E" w:rsidRPr="004662C2" w:rsidRDefault="00D7799E" w:rsidP="009E5102">
            <w:pPr>
              <w:pStyle w:val="NormalWeb"/>
              <w:numPr>
                <w:ilvl w:val="0"/>
                <w:numId w:val="6"/>
              </w:numPr>
              <w:overflowPunct/>
              <w:spacing w:before="0" w:after="120"/>
              <w:textAlignment w:val="auto"/>
              <w:rPr>
                <w:sz w:val="18"/>
                <w:szCs w:val="20"/>
              </w:rPr>
            </w:pPr>
            <w:r w:rsidRPr="004662C2">
              <w:rPr>
                <w:sz w:val="18"/>
                <w:szCs w:val="20"/>
              </w:rPr>
              <w:t>FFS on activation/deactivation delay</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1: No separated activation delay for the pre-configured MG activation/deactivation</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2: some transition time (</w:t>
            </w:r>
            <w:r w:rsidRPr="004662C2">
              <w:rPr>
                <w:sz w:val="18"/>
                <w:szCs w:val="20"/>
              </w:rPr>
              <w:sym w:font="Symbol" w:char="F044"/>
            </w:r>
            <w:r w:rsidRPr="004662C2">
              <w:rPr>
                <w:sz w:val="18"/>
                <w:szCs w:val="20"/>
              </w:rPr>
              <w:t>T) shall be included in the pre-configured MG activation/deactivation time.</w:t>
            </w:r>
          </w:p>
          <w:p w:rsidR="00D7799E" w:rsidRPr="004662C2" w:rsidRDefault="00D7799E" w:rsidP="009E5102">
            <w:pPr>
              <w:pStyle w:val="NormalWeb"/>
              <w:numPr>
                <w:ilvl w:val="1"/>
                <w:numId w:val="6"/>
              </w:numPr>
              <w:overflowPunct/>
              <w:spacing w:before="0" w:after="120"/>
              <w:textAlignment w:val="auto"/>
              <w:rPr>
                <w:sz w:val="18"/>
                <w:szCs w:val="20"/>
              </w:rPr>
            </w:pPr>
            <w:r w:rsidRPr="004662C2">
              <w:rPr>
                <w:sz w:val="18"/>
                <w:szCs w:val="20"/>
              </w:rPr>
              <w:t>Option 3: The delay of MG (de)activation is same as that of BWP switching.</w:t>
            </w:r>
          </w:p>
          <w:p w:rsidR="00D7799E" w:rsidRPr="004662C2" w:rsidRDefault="009E5102" w:rsidP="009E5102">
            <w:pPr>
              <w:pStyle w:val="NormalWeb"/>
              <w:numPr>
                <w:ilvl w:val="1"/>
                <w:numId w:val="6"/>
              </w:numPr>
              <w:overflowPunct/>
              <w:spacing w:before="0" w:after="120"/>
              <w:textAlignment w:val="auto"/>
              <w:rPr>
                <w:sz w:val="18"/>
                <w:szCs w:val="20"/>
              </w:rPr>
            </w:pPr>
            <w:r w:rsidRPr="004662C2">
              <w:rPr>
                <w:sz w:val="18"/>
                <w:szCs w:val="20"/>
              </w:rPr>
              <w:t>Option 4</w:t>
            </w:r>
            <w:r w:rsidR="00D7799E" w:rsidRPr="004662C2">
              <w:rPr>
                <w:sz w:val="18"/>
                <w:szCs w:val="20"/>
              </w:rPr>
              <w:t>:</w:t>
            </w:r>
            <w:r w:rsidRPr="004662C2">
              <w:rPr>
                <w:sz w:val="18"/>
                <w:szCs w:val="20"/>
              </w:rPr>
              <w:t xml:space="preserve"> </w:t>
            </w:r>
            <w:r w:rsidR="00D7799E" w:rsidRPr="004662C2">
              <w:rPr>
                <w:sz w:val="18"/>
                <w:szCs w:val="20"/>
              </w:rPr>
              <w:t>MGP change delay shall be evaluated based on realistic latencies.</w:t>
            </w:r>
          </w:p>
          <w:p w:rsidR="00D7799E" w:rsidRPr="004662C2" w:rsidRDefault="00D7799E" w:rsidP="009E5102">
            <w:pPr>
              <w:pStyle w:val="NormalWeb"/>
              <w:numPr>
                <w:ilvl w:val="0"/>
                <w:numId w:val="6"/>
              </w:numPr>
              <w:overflowPunct/>
              <w:spacing w:before="0" w:after="120"/>
              <w:textAlignment w:val="auto"/>
              <w:rPr>
                <w:sz w:val="18"/>
                <w:szCs w:val="20"/>
              </w:rPr>
            </w:pPr>
            <w:r w:rsidRPr="004662C2">
              <w:rPr>
                <w:sz w:val="18"/>
                <w:szCs w:val="20"/>
              </w:rPr>
              <w:t>FFS on measurement period for the measurements with the pre-configured MGs</w:t>
            </w:r>
          </w:p>
          <w:p w:rsidR="00D7799E" w:rsidRPr="004662C2" w:rsidRDefault="00D7799E" w:rsidP="009E5102">
            <w:pPr>
              <w:pStyle w:val="NormalWeb"/>
              <w:numPr>
                <w:ilvl w:val="0"/>
                <w:numId w:val="6"/>
              </w:numPr>
              <w:overflowPunct/>
              <w:spacing w:before="0" w:after="120"/>
              <w:textAlignment w:val="auto"/>
              <w:rPr>
                <w:sz w:val="18"/>
                <w:szCs w:val="20"/>
              </w:rPr>
            </w:pPr>
            <w:r w:rsidRPr="004662C2">
              <w:rPr>
                <w:sz w:val="18"/>
                <w:szCs w:val="20"/>
              </w:rPr>
              <w:t xml:space="preserve">FFS on transitions between gapless and gap-based measurement procedures during ongoing measurements </w:t>
            </w:r>
          </w:p>
          <w:p w:rsidR="00D7799E" w:rsidRPr="004662C2" w:rsidRDefault="00D7799E" w:rsidP="009E5102">
            <w:pPr>
              <w:pStyle w:val="NormalWeb"/>
              <w:numPr>
                <w:ilvl w:val="1"/>
                <w:numId w:val="6"/>
              </w:numPr>
              <w:overflowPunct/>
              <w:spacing w:before="0" w:after="120"/>
              <w:textAlignment w:val="auto"/>
              <w:rPr>
                <w:sz w:val="18"/>
                <w:lang w:val="en-US"/>
              </w:rPr>
            </w:pPr>
            <w:r w:rsidRPr="004662C2">
              <w:rPr>
                <w:sz w:val="18"/>
                <w:lang w:val="en-US"/>
              </w:rPr>
              <w:t>Option 1:</w:t>
            </w:r>
          </w:p>
          <w:p w:rsidR="00D7799E" w:rsidRPr="004662C2" w:rsidRDefault="00D7799E" w:rsidP="009E5102">
            <w:pPr>
              <w:pStyle w:val="NormalWeb"/>
              <w:numPr>
                <w:ilvl w:val="1"/>
                <w:numId w:val="6"/>
              </w:numPr>
              <w:overflowPunct/>
              <w:spacing w:before="0" w:after="120"/>
              <w:textAlignment w:val="auto"/>
              <w:rPr>
                <w:sz w:val="18"/>
                <w:lang w:val="en-US"/>
              </w:rPr>
            </w:pPr>
            <w:r w:rsidRPr="004662C2">
              <w:rPr>
                <w:sz w:val="18"/>
              </w:rPr>
              <w:t>RAN4 is to investigate the maximum number of transitions (N</w:t>
            </w:r>
            <w:r w:rsidRPr="004662C2">
              <w:rPr>
                <w:sz w:val="18"/>
                <w:vertAlign w:val="subscript"/>
              </w:rPr>
              <w:t>1,max</w:t>
            </w:r>
            <w:r w:rsidRPr="004662C2">
              <w:rPr>
                <w:sz w:val="18"/>
              </w:rPr>
              <w:t xml:space="preserve">) allowed for switching from gapless measurement procedure to gap-based measurement procedure during the ongoing measurement. </w:t>
            </w:r>
          </w:p>
          <w:p w:rsidR="00D7799E" w:rsidRPr="004662C2" w:rsidRDefault="00D7799E" w:rsidP="009E5102">
            <w:pPr>
              <w:pStyle w:val="NormalWeb"/>
              <w:numPr>
                <w:ilvl w:val="1"/>
                <w:numId w:val="6"/>
              </w:numPr>
              <w:overflowPunct/>
              <w:spacing w:before="0" w:after="120"/>
              <w:textAlignment w:val="auto"/>
              <w:rPr>
                <w:sz w:val="18"/>
                <w:lang w:val="en-US"/>
              </w:rPr>
            </w:pPr>
            <w:r w:rsidRPr="004662C2">
              <w:rPr>
                <w:sz w:val="18"/>
              </w:rPr>
              <w:t>RAN4 is to investigate the maximum number of transitions (N</w:t>
            </w:r>
            <w:r w:rsidRPr="004662C2">
              <w:rPr>
                <w:sz w:val="18"/>
                <w:vertAlign w:val="subscript"/>
              </w:rPr>
              <w:t>2,max</w:t>
            </w:r>
            <w:r w:rsidRPr="004662C2">
              <w:rPr>
                <w:sz w:val="18"/>
              </w:rPr>
              <w:t>) allowed for switching from gap-based measurement procedure to gapless measurement procedure during the ongoing measurement</w:t>
            </w:r>
          </w:p>
          <w:p w:rsidR="00D7799E" w:rsidRPr="004662C2" w:rsidRDefault="00D7799E" w:rsidP="009E5102">
            <w:pPr>
              <w:pStyle w:val="NormalWeb"/>
              <w:numPr>
                <w:ilvl w:val="0"/>
                <w:numId w:val="6"/>
              </w:numPr>
              <w:overflowPunct/>
              <w:spacing w:before="0" w:after="120"/>
              <w:textAlignment w:val="auto"/>
              <w:rPr>
                <w:sz w:val="18"/>
                <w:lang w:val="en-US"/>
              </w:rPr>
            </w:pPr>
            <w:r w:rsidRPr="004662C2">
              <w:rPr>
                <w:sz w:val="18"/>
                <w:lang w:val="en-US"/>
              </w:rPr>
              <w:t xml:space="preserve">FFS on </w:t>
            </w:r>
            <w:r w:rsidRPr="004662C2">
              <w:rPr>
                <w:bCs/>
                <w:sz w:val="18"/>
                <w:lang w:val="en-US"/>
              </w:rPr>
              <w:t>scheduling restriction during pre-configured MGs when not used</w:t>
            </w:r>
            <w:r w:rsidRPr="004662C2">
              <w:rPr>
                <w:i/>
                <w:iCs/>
                <w:sz w:val="18"/>
                <w:lang w:val="en-US"/>
              </w:rPr>
              <w:t xml:space="preserve"> </w:t>
            </w:r>
          </w:p>
          <w:p w:rsidR="00D7799E" w:rsidRPr="004662C2" w:rsidRDefault="00D7799E" w:rsidP="009E5102">
            <w:pPr>
              <w:pStyle w:val="NormalWeb"/>
              <w:numPr>
                <w:ilvl w:val="1"/>
                <w:numId w:val="6"/>
              </w:numPr>
              <w:overflowPunct/>
              <w:spacing w:before="0" w:after="120"/>
              <w:textAlignment w:val="auto"/>
              <w:rPr>
                <w:sz w:val="18"/>
                <w:lang w:val="en-US"/>
              </w:rPr>
            </w:pPr>
            <w:r w:rsidRPr="004662C2">
              <w:rPr>
                <w:sz w:val="18"/>
                <w:lang w:val="en-US"/>
              </w:rPr>
              <w:t>Option 1: If the UE is measuring without pre-configured gaps and no other frequency layer which needs gaps is configured then the UE can be scheduled during the pre-configured gaps while meeting existing scheduling restriction requirements defined in TS 38.133</w:t>
            </w:r>
          </w:p>
          <w:p w:rsidR="00D7799E" w:rsidRPr="004662C2" w:rsidRDefault="00D7799E" w:rsidP="009E5102">
            <w:pPr>
              <w:pStyle w:val="NormalWeb"/>
              <w:numPr>
                <w:ilvl w:val="0"/>
                <w:numId w:val="6"/>
              </w:numPr>
              <w:overflowPunct/>
              <w:spacing w:before="0" w:after="120"/>
              <w:textAlignment w:val="auto"/>
              <w:rPr>
                <w:sz w:val="18"/>
                <w:lang w:val="en-US"/>
              </w:rPr>
            </w:pPr>
            <w:r w:rsidRPr="004662C2">
              <w:rPr>
                <w:sz w:val="18"/>
                <w:lang w:val="en-US"/>
              </w:rPr>
              <w:t xml:space="preserve">FFS on Number of pre-configured MG patterns:  </w:t>
            </w:r>
          </w:p>
          <w:p w:rsidR="00D7799E" w:rsidRPr="004662C2" w:rsidRDefault="00D7799E" w:rsidP="009E5102">
            <w:pPr>
              <w:pStyle w:val="NormalWeb"/>
              <w:numPr>
                <w:ilvl w:val="1"/>
                <w:numId w:val="6"/>
              </w:numPr>
              <w:overflowPunct/>
              <w:spacing w:before="0" w:after="120"/>
              <w:textAlignment w:val="auto"/>
              <w:rPr>
                <w:sz w:val="18"/>
                <w:lang w:val="en-US"/>
              </w:rPr>
            </w:pPr>
            <w:r w:rsidRPr="004662C2">
              <w:rPr>
                <w:sz w:val="18"/>
                <w:lang w:val="en-US"/>
              </w:rPr>
              <w:lastRenderedPageBreak/>
              <w:t>Option 1: The existing gap patterns (0~23) in Rel16 can be reused for the pre-configured MG.</w:t>
            </w:r>
          </w:p>
          <w:p w:rsidR="00D7799E" w:rsidRPr="004662C2" w:rsidRDefault="00D7799E" w:rsidP="009E5102">
            <w:pPr>
              <w:pStyle w:val="NormalWeb"/>
              <w:numPr>
                <w:ilvl w:val="1"/>
                <w:numId w:val="6"/>
              </w:numPr>
              <w:overflowPunct/>
              <w:spacing w:before="0" w:after="120"/>
              <w:textAlignment w:val="auto"/>
              <w:rPr>
                <w:sz w:val="18"/>
                <w:lang w:val="en-US"/>
              </w:rPr>
            </w:pPr>
            <w:r w:rsidRPr="004662C2">
              <w:rPr>
                <w:sz w:val="18"/>
                <w:lang w:val="en-US"/>
              </w:rPr>
              <w:t>Option 2: The existing gap patterns (0~25) in Rel16 can be reused for the pre-configured MG.</w:t>
            </w:r>
          </w:p>
          <w:p w:rsidR="00D7799E" w:rsidRPr="004662C2" w:rsidRDefault="00D7799E" w:rsidP="009E5102">
            <w:pPr>
              <w:pStyle w:val="NormalWeb"/>
              <w:numPr>
                <w:ilvl w:val="0"/>
                <w:numId w:val="6"/>
              </w:numPr>
              <w:overflowPunct/>
              <w:spacing w:before="0" w:after="120"/>
              <w:textAlignment w:val="auto"/>
              <w:rPr>
                <w:sz w:val="18"/>
                <w:lang w:val="en-US"/>
              </w:rPr>
            </w:pPr>
            <w:r w:rsidRPr="004662C2">
              <w:rPr>
                <w:sz w:val="18"/>
                <w:lang w:val="en-US"/>
              </w:rPr>
              <w:t xml:space="preserve">FFS on Per-UE/Per-FR pre-configured MG pattern applicability </w:t>
            </w:r>
          </w:p>
          <w:p w:rsidR="00D7799E" w:rsidRPr="004662C2" w:rsidRDefault="00D7799E" w:rsidP="00D7799E">
            <w:pPr>
              <w:pStyle w:val="NormalWeb"/>
              <w:numPr>
                <w:ilvl w:val="1"/>
                <w:numId w:val="6"/>
              </w:numPr>
              <w:overflowPunct/>
              <w:spacing w:before="0" w:after="120"/>
              <w:textAlignment w:val="auto"/>
              <w:rPr>
                <w:sz w:val="18"/>
                <w:lang w:val="en-US"/>
              </w:rPr>
            </w:pPr>
            <w:r w:rsidRPr="004662C2">
              <w:rPr>
                <w:sz w:val="18"/>
                <w:lang w:val="en-US"/>
              </w:rPr>
              <w:t>Option 1</w:t>
            </w:r>
            <w:r w:rsidR="009E5102" w:rsidRPr="004662C2">
              <w:rPr>
                <w:sz w:val="18"/>
                <w:lang w:val="en-US"/>
              </w:rPr>
              <w:t xml:space="preserve">: </w:t>
            </w:r>
            <w:r w:rsidRPr="004662C2">
              <w:rPr>
                <w:sz w:val="18"/>
                <w:lang w:val="en-US"/>
              </w:rPr>
              <w:t xml:space="preserve">If the gap patterns which can be used as the pre-configured gap are reused from Rel16, the same applicability(per-UE/per-FR) shall follow the rules defined in Rel16 also. </w:t>
            </w:r>
          </w:p>
          <w:p w:rsidR="009E5102" w:rsidRPr="004662C2" w:rsidRDefault="00D7799E" w:rsidP="00D7799E">
            <w:pPr>
              <w:pStyle w:val="NormalWeb"/>
              <w:numPr>
                <w:ilvl w:val="1"/>
                <w:numId w:val="6"/>
              </w:numPr>
              <w:overflowPunct/>
              <w:spacing w:before="0" w:after="120"/>
              <w:textAlignment w:val="auto"/>
              <w:rPr>
                <w:sz w:val="18"/>
                <w:lang w:val="en-US"/>
              </w:rPr>
            </w:pPr>
            <w:r w:rsidRPr="004662C2">
              <w:rPr>
                <w:sz w:val="18"/>
                <w:lang w:val="en-US"/>
              </w:rPr>
              <w:t>Option 2:</w:t>
            </w:r>
            <w:r w:rsidR="009E5102" w:rsidRPr="004662C2">
              <w:rPr>
                <w:sz w:val="18"/>
                <w:lang w:val="en-US"/>
              </w:rPr>
              <w:t xml:space="preserve"> </w:t>
            </w:r>
          </w:p>
          <w:p w:rsidR="00D7799E" w:rsidRPr="004662C2" w:rsidRDefault="00D7799E" w:rsidP="009E5102">
            <w:pPr>
              <w:pStyle w:val="NormalWeb"/>
              <w:numPr>
                <w:ilvl w:val="2"/>
                <w:numId w:val="6"/>
              </w:numPr>
              <w:overflowPunct/>
              <w:spacing w:before="0" w:after="120"/>
              <w:textAlignment w:val="auto"/>
              <w:rPr>
                <w:sz w:val="18"/>
                <w:lang w:val="en-US"/>
              </w:rPr>
            </w:pPr>
            <w:r w:rsidRPr="004662C2">
              <w:rPr>
                <w:sz w:val="18"/>
                <w:lang w:val="en-US"/>
              </w:rPr>
              <w:t>If per UE MG is configured, the BWP of PCell is referenced to activate its MG pattern which applies to all the serving carriers including PSCell and SCells.</w:t>
            </w:r>
          </w:p>
          <w:p w:rsidR="00D7799E" w:rsidRPr="004662C2" w:rsidRDefault="00D7799E" w:rsidP="009E5102">
            <w:pPr>
              <w:pStyle w:val="NormalWeb"/>
              <w:numPr>
                <w:ilvl w:val="2"/>
                <w:numId w:val="6"/>
              </w:numPr>
              <w:overflowPunct/>
              <w:spacing w:before="0" w:after="120"/>
              <w:textAlignment w:val="auto"/>
              <w:rPr>
                <w:sz w:val="18"/>
                <w:lang w:val="en-US"/>
              </w:rPr>
            </w:pPr>
            <w:r w:rsidRPr="004662C2">
              <w:rPr>
                <w:sz w:val="18"/>
                <w:lang w:val="en-US"/>
              </w:rPr>
              <w:t>If per FR MG is configured, BWPs of PCell and PSCell are referenced respectively to decide the pre-configured MGs for applying to the SCells of respective FR.</w:t>
            </w:r>
          </w:p>
          <w:p w:rsidR="005C721D" w:rsidRPr="00277F77" w:rsidRDefault="00D7799E" w:rsidP="009E5102">
            <w:pPr>
              <w:pStyle w:val="NormalWeb"/>
              <w:numPr>
                <w:ilvl w:val="1"/>
                <w:numId w:val="6"/>
              </w:numPr>
              <w:overflowPunct/>
              <w:spacing w:before="0" w:after="120"/>
              <w:textAlignment w:val="auto"/>
              <w:rPr>
                <w:rFonts w:asciiTheme="minorHAnsi" w:hAnsiTheme="minorHAnsi"/>
                <w:sz w:val="22"/>
                <w:szCs w:val="22"/>
                <w:lang w:val="en-US"/>
              </w:rPr>
            </w:pPr>
            <w:r w:rsidRPr="004662C2">
              <w:rPr>
                <w:sz w:val="18"/>
                <w:lang w:val="en-US"/>
              </w:rPr>
              <w:t>Option 3</w:t>
            </w:r>
            <w:r w:rsidR="009E5102" w:rsidRPr="004662C2">
              <w:rPr>
                <w:sz w:val="18"/>
                <w:lang w:val="en-US"/>
              </w:rPr>
              <w:t xml:space="preserve">: </w:t>
            </w:r>
            <w:r w:rsidRPr="004662C2">
              <w:rPr>
                <w:sz w:val="18"/>
                <w:lang w:val="en-US"/>
              </w:rPr>
              <w:t>The applicability of current per FR gap pattern should also apply for per BWP MG configuration</w:t>
            </w:r>
            <w:r w:rsidR="009E5102" w:rsidRPr="004662C2">
              <w:rPr>
                <w:sz w:val="18"/>
                <w:lang w:val="en-US"/>
              </w:rPr>
              <w:t>.</w:t>
            </w:r>
          </w:p>
        </w:tc>
      </w:tr>
    </w:tbl>
    <w:p w:rsidR="0058717E" w:rsidRPr="008B3E81" w:rsidRDefault="00462494" w:rsidP="005C721D">
      <w:pPr>
        <w:spacing w:before="120"/>
        <w:jc w:val="both"/>
      </w:pPr>
      <w:r w:rsidRPr="008B3E81">
        <w:lastRenderedPageBreak/>
        <w:t xml:space="preserve">In this paper, </w:t>
      </w:r>
      <w:r w:rsidR="00AE6311" w:rsidRPr="008B3E81">
        <w:t xml:space="preserve">we </w:t>
      </w:r>
      <w:r w:rsidR="00E5554B" w:rsidRPr="008B3E81">
        <w:t>will</w:t>
      </w:r>
      <w:r w:rsidR="00A51C54" w:rsidRPr="008B3E81">
        <w:t xml:space="preserve"> </w:t>
      </w:r>
      <w:r w:rsidR="009E5102">
        <w:t xml:space="preserve">continue to </w:t>
      </w:r>
      <w:r w:rsidR="00A51C54" w:rsidRPr="008B3E81">
        <w:t xml:space="preserve">discuss </w:t>
      </w:r>
      <w:r w:rsidR="00871EDF" w:rsidRPr="008B3E81">
        <w:t xml:space="preserve">the detail for </w:t>
      </w:r>
      <w:r w:rsidR="008B3E81">
        <w:t>p</w:t>
      </w:r>
      <w:r w:rsidR="00B64651" w:rsidRPr="008B3E81">
        <w:t>re-configured MG pattern(s)</w:t>
      </w:r>
      <w:r w:rsidR="00AE6311" w:rsidRPr="008B3E81">
        <w:t>.</w:t>
      </w:r>
      <w:r w:rsidR="00771F24" w:rsidRPr="008B3E81">
        <w:t xml:space="preserve"> </w:t>
      </w:r>
    </w:p>
    <w:p w:rsidR="007E0714" w:rsidRDefault="00C90104" w:rsidP="00E44B57">
      <w:pPr>
        <w:pStyle w:val="Heading1"/>
        <w:numPr>
          <w:ilvl w:val="0"/>
          <w:numId w:val="1"/>
        </w:numPr>
        <w:ind w:hanging="720"/>
        <w:jc w:val="both"/>
        <w:rPr>
          <w:rFonts w:asciiTheme="minorHAnsi" w:eastAsiaTheme="minorEastAsia" w:hAnsiTheme="minorHAnsi" w:cstheme="minorBidi"/>
          <w:b/>
          <w:sz w:val="22"/>
          <w:szCs w:val="22"/>
          <w:lang w:val="en-US" w:eastAsia="zh-TW"/>
        </w:rPr>
      </w:pPr>
      <w:bookmarkStart w:id="7" w:name="_Ref54117246"/>
      <w:r>
        <w:rPr>
          <w:rFonts w:asciiTheme="minorHAnsi" w:eastAsiaTheme="minorEastAsia" w:hAnsiTheme="minorHAnsi" w:cstheme="minorBidi"/>
          <w:b/>
          <w:sz w:val="22"/>
          <w:szCs w:val="22"/>
          <w:lang w:val="en-US" w:eastAsia="zh-TW"/>
        </w:rPr>
        <w:t>Basic Procedure</w:t>
      </w:r>
    </w:p>
    <w:p w:rsidR="00F53F1C" w:rsidRPr="00F53F1C" w:rsidRDefault="00F53F1C" w:rsidP="00E44B57">
      <w:pPr>
        <w:jc w:val="both"/>
        <w:rPr>
          <w:rFonts w:eastAsiaTheme="minorEastAsia"/>
          <w:b/>
          <w:u w:val="single"/>
          <w:lang w:val="en-US" w:eastAsia="zh-TW"/>
        </w:rPr>
      </w:pPr>
      <w:r w:rsidRPr="00F53F1C">
        <w:rPr>
          <w:rFonts w:ascii="Calibri" w:eastAsia="SimSun" w:hAnsi="Calibri" w:cs="Arial"/>
          <w:b/>
          <w:bCs/>
          <w:szCs w:val="22"/>
          <w:u w:val="single"/>
        </w:rPr>
        <w:t xml:space="preserve">MG </w:t>
      </w:r>
      <w:r w:rsidR="00AA4F73">
        <w:rPr>
          <w:rFonts w:ascii="Calibri" w:eastAsia="SimSun" w:hAnsi="Calibri" w:cs="Arial"/>
          <w:b/>
          <w:bCs/>
          <w:szCs w:val="22"/>
          <w:u w:val="single"/>
        </w:rPr>
        <w:t>O</w:t>
      </w:r>
      <w:r w:rsidR="00DE480E">
        <w:rPr>
          <w:rFonts w:ascii="Calibri" w:eastAsia="SimSun" w:hAnsi="Calibri" w:cs="Arial"/>
          <w:b/>
          <w:bCs/>
          <w:szCs w:val="22"/>
          <w:u w:val="single"/>
        </w:rPr>
        <w:t>N</w:t>
      </w:r>
      <w:r w:rsidRPr="00F53F1C">
        <w:rPr>
          <w:rFonts w:ascii="Calibri" w:eastAsia="SimSun" w:hAnsi="Calibri" w:cs="Arial"/>
          <w:b/>
          <w:bCs/>
          <w:szCs w:val="22"/>
          <w:u w:val="single"/>
        </w:rPr>
        <w:t>/</w:t>
      </w:r>
      <w:r w:rsidR="00AA4F73">
        <w:rPr>
          <w:rFonts w:ascii="Calibri" w:eastAsia="SimSun" w:hAnsi="Calibri" w:cs="Arial"/>
          <w:b/>
          <w:bCs/>
          <w:szCs w:val="22"/>
          <w:u w:val="single"/>
        </w:rPr>
        <w:t>O</w:t>
      </w:r>
      <w:r w:rsidR="00C71051">
        <w:rPr>
          <w:rFonts w:ascii="Calibri" w:eastAsia="SimSun" w:hAnsi="Calibri" w:cs="Arial"/>
          <w:b/>
          <w:bCs/>
          <w:szCs w:val="22"/>
          <w:u w:val="single"/>
        </w:rPr>
        <w:t>FF</w:t>
      </w:r>
      <w:r w:rsidRPr="00F53F1C">
        <w:rPr>
          <w:rFonts w:ascii="Calibri" w:eastAsia="SimSun" w:hAnsi="Calibri" w:cs="Arial"/>
          <w:b/>
          <w:bCs/>
          <w:szCs w:val="22"/>
          <w:u w:val="single"/>
        </w:rPr>
        <w:t xml:space="preserve"> procedure </w:t>
      </w:r>
    </w:p>
    <w:p w:rsidR="00322B1C" w:rsidRPr="00972C19" w:rsidRDefault="00B5254F" w:rsidP="00B5254F">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In last meeting, some companies </w:t>
      </w:r>
      <w:r w:rsidR="00304C6A">
        <w:rPr>
          <w:rFonts w:asciiTheme="minorHAnsi" w:eastAsiaTheme="minorEastAsia" w:hAnsiTheme="minorHAnsi" w:cstheme="minorHAnsi"/>
          <w:lang w:val="en-US" w:eastAsia="zh-CN"/>
        </w:rPr>
        <w:t>thought</w:t>
      </w:r>
      <w:r w:rsidRPr="00972C19">
        <w:rPr>
          <w:rFonts w:asciiTheme="minorHAnsi" w:eastAsiaTheme="minorEastAsia" w:hAnsiTheme="minorHAnsi" w:cstheme="minorHAnsi"/>
          <w:lang w:val="en-US" w:eastAsia="zh-CN"/>
        </w:rPr>
        <w:t xml:space="preserve"> the pre-configured MG may be a kind of BWP gap which is configured per BWP. Owing to multiple carriers have different BWP configuration</w:t>
      </w:r>
      <w:r w:rsidR="0035152D">
        <w:rPr>
          <w:rFonts w:asciiTheme="minorHAnsi" w:eastAsiaTheme="minorEastAsia" w:hAnsiTheme="minorHAnsi" w:cstheme="minorHAnsi"/>
          <w:lang w:val="en-US" w:eastAsia="zh-CN"/>
        </w:rPr>
        <w:t>s</w:t>
      </w:r>
      <w:r w:rsidRPr="00972C19">
        <w:rPr>
          <w:rFonts w:asciiTheme="minorHAnsi" w:eastAsiaTheme="minorEastAsia" w:hAnsiTheme="minorHAnsi" w:cstheme="minorHAnsi"/>
          <w:lang w:val="en-US" w:eastAsia="zh-CN"/>
        </w:rPr>
        <w:t xml:space="preserve">, it means the </w:t>
      </w:r>
      <w:r w:rsidR="00972C19">
        <w:rPr>
          <w:rFonts w:asciiTheme="minorHAnsi" w:eastAsiaTheme="minorEastAsia" w:hAnsiTheme="minorHAnsi" w:cstheme="minorHAnsi"/>
          <w:lang w:val="en-US" w:eastAsia="zh-CN"/>
        </w:rPr>
        <w:t>activated</w:t>
      </w:r>
      <w:r w:rsidRPr="00972C19">
        <w:rPr>
          <w:rFonts w:asciiTheme="minorHAnsi" w:eastAsiaTheme="minorEastAsia" w:hAnsiTheme="minorHAnsi" w:cstheme="minorHAnsi"/>
          <w:lang w:val="en-US" w:eastAsia="zh-CN"/>
        </w:rPr>
        <w:t xml:space="preserve"> MGs </w:t>
      </w:r>
      <w:r w:rsidR="00972C19">
        <w:rPr>
          <w:rFonts w:asciiTheme="minorHAnsi" w:eastAsiaTheme="minorEastAsia" w:hAnsiTheme="minorHAnsi" w:cstheme="minorHAnsi"/>
          <w:lang w:val="en-US" w:eastAsia="zh-CN"/>
        </w:rPr>
        <w:t>can be different for different</w:t>
      </w:r>
      <w:r w:rsidRPr="00972C19">
        <w:rPr>
          <w:rFonts w:asciiTheme="minorHAnsi" w:eastAsiaTheme="minorEastAsia" w:hAnsiTheme="minorHAnsi" w:cstheme="minorHAnsi"/>
          <w:lang w:val="en-US" w:eastAsia="zh-CN"/>
        </w:rPr>
        <w:t xml:space="preserve"> carriers and</w:t>
      </w:r>
      <w:r w:rsidR="00972C19">
        <w:rPr>
          <w:rFonts w:asciiTheme="minorHAnsi" w:eastAsiaTheme="minorEastAsia" w:hAnsiTheme="minorHAnsi" w:cstheme="minorHAnsi"/>
          <w:lang w:val="en-US" w:eastAsia="zh-CN"/>
        </w:rPr>
        <w:t>/or</w:t>
      </w:r>
      <w:r w:rsidRPr="00972C19">
        <w:rPr>
          <w:rFonts w:asciiTheme="minorHAnsi" w:eastAsiaTheme="minorEastAsia" w:hAnsiTheme="minorHAnsi" w:cstheme="minorHAnsi"/>
          <w:lang w:val="en-US" w:eastAsia="zh-CN"/>
        </w:rPr>
        <w:t xml:space="preserve"> BWPs. </w:t>
      </w:r>
      <w:r w:rsidR="009353DC" w:rsidRPr="00972C19">
        <w:rPr>
          <w:rFonts w:asciiTheme="minorHAnsi" w:eastAsiaTheme="minorEastAsia" w:hAnsiTheme="minorHAnsi" w:cstheme="minorHAnsi"/>
          <w:lang w:val="en-US" w:eastAsia="zh-CN"/>
        </w:rPr>
        <w:t xml:space="preserve">Firstly, </w:t>
      </w:r>
      <w:r w:rsidRPr="00972C19">
        <w:rPr>
          <w:rFonts w:asciiTheme="minorHAnsi" w:eastAsiaTheme="minorEastAsia" w:hAnsiTheme="minorHAnsi" w:cstheme="minorHAnsi"/>
          <w:lang w:val="en-US" w:eastAsia="zh-CN"/>
        </w:rPr>
        <w:t>It’s not realistic for both UE and NW to manage so many MG patterns</w:t>
      </w:r>
      <w:r w:rsidR="00195448">
        <w:rPr>
          <w:rFonts w:asciiTheme="minorHAnsi" w:eastAsiaTheme="minorEastAsia" w:hAnsiTheme="minorHAnsi" w:cstheme="minorHAnsi"/>
          <w:lang w:val="en-US" w:eastAsia="zh-CN"/>
        </w:rPr>
        <w:t xml:space="preserve"> on different CCs</w:t>
      </w:r>
      <w:r w:rsidRPr="00972C19">
        <w:rPr>
          <w:rFonts w:asciiTheme="minorHAnsi" w:eastAsiaTheme="minorEastAsia" w:hAnsiTheme="minorHAnsi" w:cstheme="minorHAnsi"/>
          <w:lang w:val="en-US" w:eastAsia="zh-CN"/>
        </w:rPr>
        <w:t xml:space="preserve">. </w:t>
      </w:r>
      <w:r w:rsidR="009353DC" w:rsidRPr="00972C19">
        <w:rPr>
          <w:rFonts w:asciiTheme="minorHAnsi" w:eastAsiaTheme="minorEastAsia" w:hAnsiTheme="minorHAnsi" w:cstheme="minorHAnsi"/>
          <w:lang w:val="en-US" w:eastAsia="zh-CN"/>
        </w:rPr>
        <w:t>Secondly, w</w:t>
      </w:r>
      <w:r w:rsidRPr="00972C19">
        <w:rPr>
          <w:rFonts w:asciiTheme="minorHAnsi" w:eastAsiaTheme="minorEastAsia" w:hAnsiTheme="minorHAnsi" w:cstheme="minorHAnsi"/>
          <w:lang w:val="en-US" w:eastAsia="zh-CN"/>
        </w:rPr>
        <w:t xml:space="preserve">hen NW configures and activates a gap, </w:t>
      </w:r>
      <w:r w:rsidR="000029CF">
        <w:rPr>
          <w:rFonts w:asciiTheme="minorHAnsi" w:eastAsiaTheme="minorEastAsia" w:hAnsiTheme="minorHAnsi" w:cstheme="minorHAnsi"/>
          <w:lang w:val="en-US" w:eastAsia="zh-CN"/>
        </w:rPr>
        <w:t>it shall not consider only</w:t>
      </w:r>
      <w:r w:rsidR="009353DC" w:rsidRPr="00972C19">
        <w:rPr>
          <w:rFonts w:asciiTheme="minorHAnsi" w:eastAsiaTheme="minorEastAsia" w:hAnsiTheme="minorHAnsi" w:cstheme="minorHAnsi"/>
          <w:lang w:val="en-US" w:eastAsia="zh-CN"/>
        </w:rPr>
        <w:t xml:space="preserve"> </w:t>
      </w:r>
      <w:r w:rsidR="004431BA">
        <w:rPr>
          <w:rFonts w:asciiTheme="minorHAnsi" w:eastAsiaTheme="minorEastAsia" w:hAnsiTheme="minorHAnsi" w:cstheme="minorHAnsi"/>
          <w:lang w:val="en-US" w:eastAsia="zh-CN"/>
        </w:rPr>
        <w:t xml:space="preserve">the </w:t>
      </w:r>
      <w:r w:rsidR="009353DC" w:rsidRPr="00972C19">
        <w:rPr>
          <w:rFonts w:asciiTheme="minorHAnsi" w:eastAsiaTheme="minorEastAsia" w:hAnsiTheme="minorHAnsi" w:cstheme="minorHAnsi"/>
          <w:lang w:val="en-US" w:eastAsia="zh-CN"/>
        </w:rPr>
        <w:t xml:space="preserve">BWP </w:t>
      </w:r>
      <w:r w:rsidR="004431BA">
        <w:rPr>
          <w:rFonts w:asciiTheme="minorHAnsi" w:eastAsiaTheme="minorEastAsia" w:hAnsiTheme="minorHAnsi" w:cstheme="minorHAnsi"/>
          <w:lang w:val="en-US" w:eastAsia="zh-CN"/>
        </w:rPr>
        <w:t>status on one CC</w:t>
      </w:r>
      <w:r w:rsidR="004171D6">
        <w:rPr>
          <w:rFonts w:asciiTheme="minorHAnsi" w:eastAsiaTheme="minorEastAsia" w:hAnsiTheme="minorHAnsi" w:cstheme="minorHAnsi"/>
          <w:lang w:val="en-US" w:eastAsia="zh-CN"/>
        </w:rPr>
        <w:t>.</w:t>
      </w:r>
      <w:r w:rsidR="009353DC" w:rsidRPr="00972C19">
        <w:rPr>
          <w:rFonts w:asciiTheme="minorHAnsi" w:eastAsiaTheme="minorEastAsia" w:hAnsiTheme="minorHAnsi" w:cstheme="minorHAnsi"/>
          <w:lang w:val="en-US" w:eastAsia="zh-CN"/>
        </w:rPr>
        <w:t xml:space="preserve"> </w:t>
      </w:r>
      <w:r w:rsidR="004171D6">
        <w:rPr>
          <w:rFonts w:asciiTheme="minorHAnsi" w:eastAsiaTheme="minorEastAsia" w:hAnsiTheme="minorHAnsi" w:cstheme="minorHAnsi"/>
          <w:lang w:val="en-US" w:eastAsia="zh-CN"/>
        </w:rPr>
        <w:t>I</w:t>
      </w:r>
      <w:r w:rsidR="009353DC" w:rsidRPr="00972C19">
        <w:rPr>
          <w:rFonts w:asciiTheme="minorHAnsi" w:eastAsiaTheme="minorEastAsia" w:hAnsiTheme="minorHAnsi" w:cstheme="minorHAnsi"/>
          <w:lang w:val="en-US" w:eastAsia="zh-CN"/>
        </w:rPr>
        <w:t xml:space="preserve">t </w:t>
      </w:r>
      <w:r w:rsidRPr="00972C19">
        <w:rPr>
          <w:rFonts w:asciiTheme="minorHAnsi" w:eastAsiaTheme="minorEastAsia" w:hAnsiTheme="minorHAnsi" w:cstheme="minorHAnsi"/>
          <w:lang w:val="en-US" w:eastAsia="zh-CN"/>
        </w:rPr>
        <w:t xml:space="preserve">shall </w:t>
      </w:r>
      <w:r w:rsidR="004171D6">
        <w:rPr>
          <w:rFonts w:asciiTheme="minorHAnsi" w:eastAsiaTheme="minorEastAsia" w:hAnsiTheme="minorHAnsi" w:cstheme="minorHAnsi"/>
          <w:lang w:val="en-US" w:eastAsia="zh-CN"/>
        </w:rPr>
        <w:t xml:space="preserve">also </w:t>
      </w:r>
      <w:r w:rsidRPr="00972C19">
        <w:rPr>
          <w:rFonts w:asciiTheme="minorHAnsi" w:eastAsiaTheme="minorEastAsia" w:hAnsiTheme="minorHAnsi" w:cstheme="minorHAnsi"/>
          <w:lang w:val="en-US" w:eastAsia="zh-CN"/>
        </w:rPr>
        <w:t>consider all</w:t>
      </w:r>
      <w:r w:rsidR="004171D6">
        <w:rPr>
          <w:rFonts w:asciiTheme="minorHAnsi" w:eastAsiaTheme="minorEastAsia" w:hAnsiTheme="minorHAnsi" w:cstheme="minorHAnsi"/>
          <w:lang w:val="en-US" w:eastAsia="zh-CN"/>
        </w:rPr>
        <w:t xml:space="preserve"> serving cells and all</w:t>
      </w:r>
      <w:r w:rsidRPr="00972C19">
        <w:rPr>
          <w:rFonts w:asciiTheme="minorHAnsi" w:eastAsiaTheme="minorEastAsia" w:hAnsiTheme="minorHAnsi" w:cstheme="minorHAnsi"/>
          <w:lang w:val="en-US" w:eastAsia="zh-CN"/>
        </w:rPr>
        <w:t xml:space="preserve"> MO configuration</w:t>
      </w:r>
      <w:r w:rsidR="004171D6">
        <w:rPr>
          <w:rFonts w:asciiTheme="minorHAnsi" w:eastAsiaTheme="minorEastAsia" w:hAnsiTheme="minorHAnsi" w:cstheme="minorHAnsi"/>
          <w:lang w:val="en-US" w:eastAsia="zh-CN"/>
        </w:rPr>
        <w:t>s</w:t>
      </w:r>
      <w:r w:rsidRPr="00972C19">
        <w:rPr>
          <w:rFonts w:asciiTheme="minorHAnsi" w:eastAsiaTheme="minorEastAsia" w:hAnsiTheme="minorHAnsi" w:cstheme="minorHAnsi"/>
          <w:lang w:val="en-US" w:eastAsia="zh-CN"/>
        </w:rPr>
        <w:t xml:space="preserve"> to decide the MGL, MGRP etc. Thus, BWP switching </w:t>
      </w:r>
      <w:r w:rsidR="001329A9">
        <w:rPr>
          <w:rFonts w:asciiTheme="minorHAnsi" w:eastAsiaTheme="minorEastAsia" w:hAnsiTheme="minorHAnsi" w:cstheme="minorHAnsi"/>
          <w:lang w:val="en-US" w:eastAsia="zh-CN"/>
        </w:rPr>
        <w:t xml:space="preserve">on a CC </w:t>
      </w:r>
      <w:r w:rsidRPr="00972C19">
        <w:rPr>
          <w:rFonts w:asciiTheme="minorHAnsi" w:eastAsiaTheme="minorEastAsia" w:hAnsiTheme="minorHAnsi" w:cstheme="minorHAnsi"/>
          <w:lang w:val="en-US" w:eastAsia="zh-CN"/>
        </w:rPr>
        <w:t>is just a necessary condition for MG ON/OF</w:t>
      </w:r>
      <w:r w:rsidR="00847A54" w:rsidRPr="00972C19">
        <w:rPr>
          <w:rFonts w:asciiTheme="minorHAnsi" w:eastAsiaTheme="minorEastAsia" w:hAnsiTheme="minorHAnsi" w:cstheme="minorHAnsi"/>
          <w:lang w:val="en-US" w:eastAsia="zh-CN"/>
        </w:rPr>
        <w:t>F</w:t>
      </w:r>
      <w:r w:rsidRPr="00972C19">
        <w:rPr>
          <w:rFonts w:asciiTheme="minorHAnsi" w:eastAsiaTheme="minorEastAsia" w:hAnsiTheme="minorHAnsi" w:cstheme="minorHAnsi"/>
          <w:lang w:val="en-US" w:eastAsia="zh-CN"/>
        </w:rPr>
        <w:t xml:space="preserve"> other than a sufficient condition. </w:t>
      </w:r>
      <w:r w:rsidR="00322B1C" w:rsidRPr="00972C19">
        <w:rPr>
          <w:rFonts w:asciiTheme="minorHAnsi" w:eastAsiaTheme="minorEastAsia" w:hAnsiTheme="minorHAnsi" w:cstheme="minorHAnsi"/>
          <w:lang w:val="en-US" w:eastAsia="zh-CN"/>
        </w:rPr>
        <w:t xml:space="preserve">Furthermore, </w:t>
      </w:r>
      <w:r w:rsidR="009353DC" w:rsidRPr="00972C19">
        <w:rPr>
          <w:rFonts w:asciiTheme="minorHAnsi" w:eastAsiaTheme="minorEastAsia" w:hAnsiTheme="minorHAnsi" w:cstheme="minorHAnsi"/>
          <w:lang w:val="en-US" w:eastAsia="zh-CN"/>
        </w:rPr>
        <w:t>RAN4 has</w:t>
      </w:r>
      <w:r w:rsidR="00322B1C" w:rsidRPr="00972C19">
        <w:rPr>
          <w:rFonts w:asciiTheme="minorHAnsi" w:eastAsiaTheme="minorEastAsia" w:hAnsiTheme="minorHAnsi" w:cstheme="minorHAnsi"/>
          <w:lang w:val="en-US" w:eastAsia="zh-CN"/>
        </w:rPr>
        <w:t xml:space="preserve"> agreed to </w:t>
      </w:r>
      <w:r w:rsidR="009353DC" w:rsidRPr="00972C19">
        <w:rPr>
          <w:rFonts w:asciiTheme="minorHAnsi" w:eastAsiaTheme="minorEastAsia" w:hAnsiTheme="minorHAnsi" w:cstheme="minorHAnsi"/>
          <w:lang w:val="en-US" w:eastAsia="zh-CN"/>
        </w:rPr>
        <w:t xml:space="preserve">not </w:t>
      </w:r>
      <w:r w:rsidR="00322B1C" w:rsidRPr="00972C19">
        <w:rPr>
          <w:rFonts w:asciiTheme="minorHAnsi" w:eastAsiaTheme="minorEastAsia" w:hAnsiTheme="minorHAnsi" w:cstheme="minorHAnsi"/>
          <w:lang w:val="en-US" w:eastAsia="zh-CN"/>
        </w:rPr>
        <w:t xml:space="preserve">introduce per-CC gap in this WI. Naturally, per-BWP gap which is </w:t>
      </w:r>
      <w:r w:rsidR="00F34DB0">
        <w:rPr>
          <w:rFonts w:asciiTheme="minorHAnsi" w:eastAsiaTheme="minorEastAsia" w:hAnsiTheme="minorHAnsi" w:cstheme="minorHAnsi"/>
          <w:lang w:val="en-US" w:eastAsia="zh-CN"/>
        </w:rPr>
        <w:t>an exten</w:t>
      </w:r>
      <w:r w:rsidR="00CD00FF">
        <w:rPr>
          <w:rFonts w:asciiTheme="minorHAnsi" w:eastAsiaTheme="minorEastAsia" w:hAnsiTheme="minorHAnsi" w:cstheme="minorHAnsi"/>
          <w:lang w:val="en-US" w:eastAsia="zh-CN"/>
        </w:rPr>
        <w:t>si</w:t>
      </w:r>
      <w:r w:rsidR="00F34DB0">
        <w:rPr>
          <w:rFonts w:asciiTheme="minorHAnsi" w:eastAsiaTheme="minorEastAsia" w:hAnsiTheme="minorHAnsi" w:cstheme="minorHAnsi"/>
          <w:lang w:val="en-US" w:eastAsia="zh-CN"/>
        </w:rPr>
        <w:t>on</w:t>
      </w:r>
      <w:r w:rsidR="00322B1C" w:rsidRPr="00972C19">
        <w:rPr>
          <w:rFonts w:asciiTheme="minorHAnsi" w:eastAsiaTheme="minorEastAsia" w:hAnsiTheme="minorHAnsi" w:cstheme="minorHAnsi"/>
          <w:lang w:val="en-US" w:eastAsia="zh-CN"/>
        </w:rPr>
        <w:t xml:space="preserve"> of per-CC gap shall </w:t>
      </w:r>
      <w:r w:rsidR="009353DC" w:rsidRPr="00972C19">
        <w:rPr>
          <w:rFonts w:asciiTheme="minorHAnsi" w:eastAsiaTheme="minorEastAsia" w:hAnsiTheme="minorHAnsi" w:cstheme="minorHAnsi"/>
          <w:lang w:val="en-US" w:eastAsia="zh-CN"/>
        </w:rPr>
        <w:t xml:space="preserve">also </w:t>
      </w:r>
      <w:r w:rsidR="00322B1C" w:rsidRPr="00972C19">
        <w:rPr>
          <w:rFonts w:asciiTheme="minorHAnsi" w:eastAsiaTheme="minorEastAsia" w:hAnsiTheme="minorHAnsi" w:cstheme="minorHAnsi"/>
          <w:lang w:val="en-US" w:eastAsia="zh-CN"/>
        </w:rPr>
        <w:t>be precluded in WI.</w:t>
      </w:r>
    </w:p>
    <w:p w:rsidR="009C6854" w:rsidRPr="00972C19" w:rsidRDefault="00B5254F" w:rsidP="009C6854">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MG is used to </w:t>
      </w:r>
      <w:r w:rsidR="00D04734" w:rsidRPr="00972C19">
        <w:rPr>
          <w:rFonts w:asciiTheme="minorHAnsi" w:eastAsiaTheme="minorEastAsia" w:hAnsiTheme="minorHAnsi" w:cstheme="minorHAnsi"/>
          <w:lang w:val="en-US" w:eastAsia="zh-CN"/>
        </w:rPr>
        <w:t xml:space="preserve">perform a </w:t>
      </w:r>
      <w:r w:rsidRPr="00972C19">
        <w:rPr>
          <w:rFonts w:asciiTheme="minorHAnsi" w:eastAsiaTheme="minorEastAsia" w:hAnsiTheme="minorHAnsi" w:cstheme="minorHAnsi"/>
          <w:lang w:val="en-US" w:eastAsia="zh-CN"/>
        </w:rPr>
        <w:t xml:space="preserve">L3 measurements which is a slowly changing procedure. </w:t>
      </w:r>
      <w:r w:rsidR="009353DC" w:rsidRPr="00972C19">
        <w:rPr>
          <w:rFonts w:asciiTheme="minorHAnsi" w:eastAsiaTheme="minorEastAsia" w:hAnsiTheme="minorHAnsi" w:cstheme="minorHAnsi"/>
          <w:lang w:val="en-US" w:eastAsia="zh-CN"/>
        </w:rPr>
        <w:t>D</w:t>
      </w:r>
      <w:r w:rsidRPr="00972C19">
        <w:rPr>
          <w:rFonts w:asciiTheme="minorHAnsi" w:eastAsiaTheme="minorEastAsia" w:hAnsiTheme="minorHAnsi" w:cstheme="minorHAnsi"/>
          <w:lang w:val="en-US" w:eastAsia="zh-CN"/>
        </w:rPr>
        <w:t xml:space="preserve">ynamically </w:t>
      </w:r>
      <w:r w:rsidR="008A12A4">
        <w:rPr>
          <w:rFonts w:asciiTheme="minorHAnsi" w:eastAsiaTheme="minorEastAsia" w:hAnsiTheme="minorHAnsi" w:cstheme="minorHAnsi"/>
          <w:lang w:val="en-US" w:eastAsia="zh-CN"/>
        </w:rPr>
        <w:t>chan</w:t>
      </w:r>
      <w:r w:rsidR="00CB4E2D">
        <w:rPr>
          <w:rFonts w:asciiTheme="minorHAnsi" w:eastAsiaTheme="minorEastAsia" w:hAnsiTheme="minorHAnsi" w:cstheme="minorHAnsi"/>
          <w:lang w:val="en-US" w:eastAsia="zh-CN"/>
        </w:rPr>
        <w:t>g</w:t>
      </w:r>
      <w:r w:rsidR="008A12A4">
        <w:rPr>
          <w:rFonts w:asciiTheme="minorHAnsi" w:eastAsiaTheme="minorEastAsia" w:hAnsiTheme="minorHAnsi" w:cstheme="minorHAnsi"/>
          <w:lang w:val="en-US" w:eastAsia="zh-CN"/>
        </w:rPr>
        <w:t>ing</w:t>
      </w:r>
      <w:r w:rsidRPr="00972C19">
        <w:rPr>
          <w:rFonts w:asciiTheme="minorHAnsi" w:eastAsiaTheme="minorEastAsia" w:hAnsiTheme="minorHAnsi" w:cstheme="minorHAnsi"/>
          <w:lang w:val="en-US" w:eastAsia="zh-CN"/>
        </w:rPr>
        <w:t xml:space="preserve"> </w:t>
      </w:r>
      <w:r w:rsidR="00322B1C" w:rsidRPr="00972C19">
        <w:rPr>
          <w:rFonts w:asciiTheme="minorHAnsi" w:eastAsiaTheme="minorEastAsia" w:hAnsiTheme="minorHAnsi" w:cstheme="minorHAnsi"/>
          <w:lang w:val="en-US" w:eastAsia="zh-CN"/>
        </w:rPr>
        <w:t xml:space="preserve">for </w:t>
      </w:r>
      <w:r w:rsidRPr="00972C19">
        <w:rPr>
          <w:rFonts w:asciiTheme="minorHAnsi" w:eastAsiaTheme="minorEastAsia" w:hAnsiTheme="minorHAnsi" w:cstheme="minorHAnsi"/>
          <w:lang w:val="en-US" w:eastAsia="zh-CN"/>
        </w:rPr>
        <w:t>MG</w:t>
      </w:r>
      <w:r w:rsidR="00322B1C" w:rsidRPr="00972C19">
        <w:rPr>
          <w:rFonts w:asciiTheme="minorHAnsi" w:eastAsiaTheme="minorEastAsia" w:hAnsiTheme="minorHAnsi" w:cstheme="minorHAnsi"/>
          <w:lang w:val="en-US" w:eastAsia="zh-CN"/>
        </w:rPr>
        <w:t>’s</w:t>
      </w:r>
      <w:r w:rsidRPr="00972C19">
        <w:rPr>
          <w:rFonts w:asciiTheme="minorHAnsi" w:eastAsiaTheme="minorEastAsia" w:hAnsiTheme="minorHAnsi" w:cstheme="minorHAnsi"/>
          <w:lang w:val="en-US" w:eastAsia="zh-CN"/>
        </w:rPr>
        <w:t xml:space="preserve"> configuration is </w:t>
      </w:r>
      <w:r w:rsidR="009353DC" w:rsidRPr="00972C19">
        <w:rPr>
          <w:rFonts w:asciiTheme="minorHAnsi" w:eastAsiaTheme="minorEastAsia" w:hAnsiTheme="minorHAnsi" w:cstheme="minorHAnsi"/>
          <w:lang w:val="en-US" w:eastAsia="zh-CN"/>
        </w:rPr>
        <w:t xml:space="preserve">unnecessary </w:t>
      </w:r>
      <w:r w:rsidR="00934DDB">
        <w:rPr>
          <w:rFonts w:asciiTheme="minorHAnsi" w:eastAsiaTheme="minorEastAsia" w:hAnsiTheme="minorHAnsi" w:cstheme="minorHAnsi"/>
          <w:lang w:val="en-US" w:eastAsia="zh-CN"/>
        </w:rPr>
        <w:t>and</w:t>
      </w:r>
      <w:r w:rsidR="009353DC" w:rsidRPr="00972C19">
        <w:rPr>
          <w:rFonts w:asciiTheme="minorHAnsi" w:eastAsiaTheme="minorEastAsia" w:hAnsiTheme="minorHAnsi" w:cstheme="minorHAnsi"/>
          <w:lang w:val="en-US" w:eastAsia="zh-CN"/>
        </w:rPr>
        <w:t xml:space="preserve"> un</w:t>
      </w:r>
      <w:r w:rsidR="00934DDB">
        <w:rPr>
          <w:rFonts w:asciiTheme="minorHAnsi" w:eastAsiaTheme="minorEastAsia" w:hAnsiTheme="minorHAnsi" w:cstheme="minorHAnsi"/>
          <w:lang w:val="en-US" w:eastAsia="zh-CN"/>
        </w:rPr>
        <w:t>desirable</w:t>
      </w:r>
      <w:r w:rsidR="009353DC" w:rsidRPr="00972C19">
        <w:rPr>
          <w:rFonts w:asciiTheme="minorHAnsi" w:eastAsiaTheme="minorEastAsia" w:hAnsiTheme="minorHAnsi" w:cstheme="minorHAnsi"/>
          <w:lang w:val="en-US" w:eastAsia="zh-CN"/>
        </w:rPr>
        <w:t xml:space="preserve"> for L3 measurements</w:t>
      </w:r>
      <w:r w:rsidRPr="00972C19">
        <w:rPr>
          <w:rFonts w:asciiTheme="minorHAnsi" w:eastAsiaTheme="minorEastAsia" w:hAnsiTheme="minorHAnsi" w:cstheme="minorHAnsi"/>
          <w:lang w:val="en-US" w:eastAsia="zh-CN"/>
        </w:rPr>
        <w:t xml:space="preserve">. </w:t>
      </w:r>
      <w:r w:rsidR="00A13FBC">
        <w:rPr>
          <w:rFonts w:asciiTheme="minorHAnsi" w:eastAsiaTheme="minorEastAsia" w:hAnsiTheme="minorHAnsi" w:cstheme="minorHAnsi"/>
          <w:lang w:val="en-US" w:eastAsia="zh-CN"/>
        </w:rPr>
        <w:t>F</w:t>
      </w:r>
      <w:r w:rsidR="009353DC" w:rsidRPr="00972C19">
        <w:rPr>
          <w:rFonts w:asciiTheme="minorHAnsi" w:eastAsiaTheme="minorEastAsia" w:hAnsiTheme="minorHAnsi" w:cstheme="minorHAnsi"/>
          <w:lang w:val="en-US" w:eastAsia="zh-CN"/>
        </w:rPr>
        <w:t xml:space="preserve">rom our understanding, </w:t>
      </w:r>
      <w:r w:rsidR="00322B1C" w:rsidRPr="00972C19">
        <w:rPr>
          <w:rFonts w:asciiTheme="minorHAnsi" w:eastAsiaTheme="minorEastAsia" w:hAnsiTheme="minorHAnsi" w:cstheme="minorHAnsi"/>
          <w:lang w:val="en-US" w:eastAsia="zh-CN"/>
        </w:rPr>
        <w:t>p</w:t>
      </w:r>
      <w:r w:rsidRPr="00972C19">
        <w:rPr>
          <w:rFonts w:asciiTheme="minorHAnsi" w:eastAsiaTheme="minorEastAsia" w:hAnsiTheme="minorHAnsi" w:cstheme="minorHAnsi"/>
          <w:lang w:val="en-US" w:eastAsia="zh-CN"/>
        </w:rPr>
        <w:t>re-configured MG is</w:t>
      </w:r>
      <w:r w:rsidR="009C6854" w:rsidRPr="00972C19">
        <w:rPr>
          <w:rFonts w:asciiTheme="minorHAnsi" w:eastAsiaTheme="minorEastAsia" w:hAnsiTheme="minorHAnsi" w:cstheme="minorHAnsi"/>
          <w:lang w:val="en-US" w:eastAsia="zh-CN"/>
        </w:rPr>
        <w:t xml:space="preserve"> </w:t>
      </w:r>
      <w:r w:rsidRPr="00972C19">
        <w:rPr>
          <w:rFonts w:asciiTheme="minorHAnsi" w:eastAsiaTheme="minorEastAsia" w:hAnsiTheme="minorHAnsi" w:cstheme="minorHAnsi"/>
          <w:lang w:val="en-US" w:eastAsia="zh-CN"/>
        </w:rPr>
        <w:t>the traditional RRC configured MG and it may be ON/OFF after BWP switch</w:t>
      </w:r>
      <w:r w:rsidR="00A13FBC">
        <w:rPr>
          <w:rFonts w:asciiTheme="minorHAnsi" w:eastAsiaTheme="minorEastAsia" w:hAnsiTheme="minorHAnsi" w:cstheme="minorHAnsi"/>
          <w:lang w:val="en-US" w:eastAsia="zh-CN"/>
        </w:rPr>
        <w:t xml:space="preserve"> when UE supports this capability</w:t>
      </w:r>
      <w:r w:rsidRPr="00972C19">
        <w:rPr>
          <w:rFonts w:asciiTheme="minorHAnsi" w:eastAsiaTheme="minorEastAsia" w:hAnsiTheme="minorHAnsi" w:cstheme="minorHAnsi"/>
          <w:lang w:val="en-US" w:eastAsia="zh-CN"/>
        </w:rPr>
        <w:t xml:space="preserve">. </w:t>
      </w:r>
      <w:r w:rsidR="00D04734" w:rsidRPr="00972C19">
        <w:rPr>
          <w:rFonts w:asciiTheme="minorHAnsi" w:eastAsiaTheme="minorEastAsia" w:hAnsiTheme="minorHAnsi" w:cstheme="minorHAnsi"/>
          <w:lang w:val="en-US" w:eastAsia="zh-CN"/>
        </w:rPr>
        <w:t xml:space="preserve">The BWP switch can be triggered by DCI or Timer. For DCI based BWP switch, the NW knows whether target BWP </w:t>
      </w:r>
      <w:r w:rsidR="002E1CCB">
        <w:rPr>
          <w:rFonts w:asciiTheme="minorHAnsi" w:eastAsiaTheme="minorEastAsia" w:hAnsiTheme="minorHAnsi" w:cstheme="minorHAnsi"/>
          <w:lang w:val="en-US" w:eastAsia="zh-CN"/>
        </w:rPr>
        <w:t>contains</w:t>
      </w:r>
      <w:r w:rsidR="00D04734" w:rsidRPr="00972C19">
        <w:rPr>
          <w:rFonts w:asciiTheme="minorHAnsi" w:eastAsiaTheme="minorEastAsia" w:hAnsiTheme="minorHAnsi" w:cstheme="minorHAnsi"/>
          <w:lang w:val="en-US" w:eastAsia="zh-CN"/>
        </w:rPr>
        <w:t xml:space="preserve"> SSB or not. For Timer based BWP switch, the NW knows the timer and also whether the default BWP </w:t>
      </w:r>
      <w:r w:rsidR="002E1CCB">
        <w:rPr>
          <w:rFonts w:asciiTheme="minorHAnsi" w:eastAsiaTheme="minorEastAsia" w:hAnsiTheme="minorHAnsi" w:cstheme="minorHAnsi"/>
          <w:lang w:val="en-US" w:eastAsia="zh-CN"/>
        </w:rPr>
        <w:t>contains</w:t>
      </w:r>
      <w:r w:rsidR="00D04734" w:rsidRPr="00972C19">
        <w:rPr>
          <w:rFonts w:asciiTheme="minorHAnsi" w:eastAsiaTheme="minorEastAsia" w:hAnsiTheme="minorHAnsi" w:cstheme="minorHAnsi"/>
          <w:lang w:val="en-US" w:eastAsia="zh-CN"/>
        </w:rPr>
        <w:t xml:space="preserve"> SSB or not. Thus, the MG ON/OFF mechanism can be triggered by NW with the BWP switch DCI command or Timer. </w:t>
      </w:r>
      <w:r w:rsidR="00B91BBB">
        <w:rPr>
          <w:rFonts w:asciiTheme="minorHAnsi" w:eastAsiaTheme="minorEastAsia" w:hAnsiTheme="minorHAnsi" w:cstheme="minorHAnsi"/>
          <w:lang w:val="en-US" w:eastAsia="zh-CN"/>
        </w:rPr>
        <w:t>It should be note that</w:t>
      </w:r>
      <w:r w:rsidR="00D04734" w:rsidRPr="00972C19">
        <w:rPr>
          <w:rFonts w:asciiTheme="minorHAnsi" w:eastAsiaTheme="minorEastAsia" w:hAnsiTheme="minorHAnsi" w:cstheme="minorHAnsi"/>
          <w:lang w:val="en-US" w:eastAsia="zh-CN"/>
        </w:rPr>
        <w:t xml:space="preserve"> whether the MG can be OFF still depends on whether NW configures other MOs which need MG. </w:t>
      </w:r>
      <w:r w:rsidRPr="00972C19">
        <w:rPr>
          <w:rFonts w:asciiTheme="minorHAnsi" w:eastAsiaTheme="minorEastAsia" w:hAnsiTheme="minorHAnsi" w:cstheme="minorHAnsi"/>
          <w:lang w:val="en-US" w:eastAsia="zh-CN"/>
        </w:rPr>
        <w:t xml:space="preserve"> </w:t>
      </w:r>
    </w:p>
    <w:p w:rsidR="008B3E81" w:rsidRPr="008B3E81" w:rsidRDefault="008B3E81" w:rsidP="008B3E81">
      <w:pPr>
        <w:jc w:val="center"/>
      </w:pPr>
      <w:r>
        <w:rPr>
          <w:noProof/>
          <w:lang w:val="en-US" w:eastAsia="zh-TW"/>
        </w:rPr>
        <w:drawing>
          <wp:inline distT="0" distB="0" distL="0" distR="0" wp14:anchorId="6584E60C">
            <wp:extent cx="3691720" cy="203358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4959" cy="2046383"/>
                    </a:xfrm>
                    <a:prstGeom prst="rect">
                      <a:avLst/>
                    </a:prstGeom>
                    <a:noFill/>
                  </pic:spPr>
                </pic:pic>
              </a:graphicData>
            </a:graphic>
          </wp:inline>
        </w:drawing>
      </w:r>
    </w:p>
    <w:p w:rsidR="00F53F1C" w:rsidRDefault="00DE480E" w:rsidP="008B3E81">
      <w:pPr>
        <w:pStyle w:val="Caption"/>
        <w:jc w:val="center"/>
        <w:rPr>
          <w:rFonts w:eastAsiaTheme="minorEastAsia"/>
          <w:lang w:val="en-US" w:eastAsia="zh-TW"/>
        </w:rPr>
      </w:pPr>
      <w:r>
        <w:t xml:space="preserve">Figure </w:t>
      </w:r>
      <w:r>
        <w:fldChar w:fldCharType="begin"/>
      </w:r>
      <w:r>
        <w:instrText xml:space="preserve"> SEQ Figure \* ARABIC </w:instrText>
      </w:r>
      <w:r>
        <w:fldChar w:fldCharType="separate"/>
      </w:r>
      <w:r w:rsidR="00632D4E">
        <w:rPr>
          <w:noProof/>
        </w:rPr>
        <w:t>1</w:t>
      </w:r>
      <w:r>
        <w:fldChar w:fldCharType="end"/>
      </w:r>
      <w:r>
        <w:t xml:space="preserve">. Example on </w:t>
      </w:r>
      <w:r w:rsidR="00B87922">
        <w:t>pre-configured</w:t>
      </w:r>
      <w:r>
        <w:rPr>
          <w:rFonts w:eastAsiaTheme="minorEastAsia"/>
          <w:lang w:val="en-US" w:eastAsia="zh-TW"/>
        </w:rPr>
        <w:t xml:space="preserve"> MG ON and OFF</w:t>
      </w:r>
      <w:r w:rsidR="00C71051">
        <w:rPr>
          <w:rFonts w:eastAsiaTheme="minorEastAsia"/>
          <w:lang w:val="en-US" w:eastAsia="zh-TW"/>
        </w:rPr>
        <w:t xml:space="preserve"> </w:t>
      </w:r>
    </w:p>
    <w:p w:rsidR="00B5254F" w:rsidRDefault="00880D95" w:rsidP="00AC76FF">
      <w:pPr>
        <w:rPr>
          <w:rFonts w:ascii="Calibri" w:eastAsia="SimSun" w:hAnsi="Calibri" w:cs="Arial"/>
          <w:b/>
          <w:bCs/>
          <w:i/>
          <w:szCs w:val="22"/>
        </w:rPr>
      </w:pPr>
      <w:bookmarkStart w:id="8" w:name="_Ref61107955"/>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1</w:t>
      </w:r>
      <w:r w:rsidRPr="00446D25">
        <w:rPr>
          <w:rFonts w:ascii="Calibri" w:eastAsia="SimSun" w:hAnsi="Calibri" w:cs="Arial"/>
          <w:b/>
          <w:bCs/>
          <w:i/>
          <w:szCs w:val="22"/>
        </w:rPr>
        <w:fldChar w:fldCharType="end"/>
      </w:r>
      <w:r>
        <w:rPr>
          <w:rFonts w:ascii="Calibri" w:eastAsia="SimSun" w:hAnsi="Calibri" w:cs="Arial"/>
          <w:b/>
          <w:bCs/>
          <w:i/>
          <w:szCs w:val="22"/>
        </w:rPr>
        <w:t xml:space="preserve">: The </w:t>
      </w:r>
      <w:r w:rsidR="009C6854">
        <w:rPr>
          <w:rFonts w:ascii="Calibri" w:eastAsia="SimSun" w:hAnsi="Calibri" w:cs="Arial"/>
          <w:b/>
          <w:bCs/>
          <w:i/>
          <w:szCs w:val="22"/>
        </w:rPr>
        <w:t>pre</w:t>
      </w:r>
      <w:r w:rsidR="00B5254F">
        <w:rPr>
          <w:rFonts w:ascii="Calibri" w:eastAsia="SimSun" w:hAnsi="Calibri" w:cs="Arial"/>
          <w:b/>
          <w:bCs/>
          <w:i/>
          <w:szCs w:val="22"/>
        </w:rPr>
        <w:t>-</w:t>
      </w:r>
      <w:r w:rsidR="009C6854">
        <w:rPr>
          <w:rFonts w:ascii="Calibri" w:eastAsia="SimSun" w:hAnsi="Calibri" w:cs="Arial"/>
          <w:b/>
          <w:bCs/>
          <w:i/>
          <w:szCs w:val="22"/>
        </w:rPr>
        <w:t>configured MG</w:t>
      </w:r>
      <w:r w:rsidR="00B5254F">
        <w:rPr>
          <w:rFonts w:ascii="Calibri" w:eastAsia="SimSun" w:hAnsi="Calibri" w:cs="Arial"/>
          <w:b/>
          <w:bCs/>
          <w:i/>
          <w:szCs w:val="22"/>
        </w:rPr>
        <w:t>s</w:t>
      </w:r>
      <w:r w:rsidR="009C6854">
        <w:rPr>
          <w:rFonts w:ascii="Calibri" w:eastAsia="SimSun" w:hAnsi="Calibri" w:cs="Arial"/>
          <w:b/>
          <w:bCs/>
          <w:i/>
          <w:szCs w:val="22"/>
        </w:rPr>
        <w:t xml:space="preserve"> is the legacy RRC configured MG which </w:t>
      </w:r>
      <w:r w:rsidR="009A555C">
        <w:rPr>
          <w:rFonts w:ascii="Calibri" w:eastAsia="SimSun" w:hAnsi="Calibri" w:cs="Arial"/>
          <w:b/>
          <w:bCs/>
          <w:i/>
          <w:szCs w:val="22"/>
        </w:rPr>
        <w:t>is</w:t>
      </w:r>
      <w:r w:rsidR="00645AAA">
        <w:rPr>
          <w:rFonts w:ascii="Calibri" w:eastAsia="SimSun" w:hAnsi="Calibri" w:cs="Arial"/>
          <w:b/>
          <w:bCs/>
          <w:i/>
          <w:szCs w:val="22"/>
        </w:rPr>
        <w:t xml:space="preserve"> a per-UE or per-FR gap and may be </w:t>
      </w:r>
      <w:r w:rsidR="00645AAA">
        <w:rPr>
          <w:rFonts w:ascii="Calibri" w:eastAsia="SimSun" w:hAnsi="Calibri" w:cs="Arial"/>
          <w:b/>
          <w:bCs/>
          <w:i/>
          <w:szCs w:val="22"/>
        </w:rPr>
        <w:t>ON/OFF after BWP switch</w:t>
      </w:r>
      <w:bookmarkStart w:id="9" w:name="_Ref67236504"/>
      <w:bookmarkEnd w:id="8"/>
      <w:r w:rsidR="00B5254F">
        <w:rPr>
          <w:rFonts w:ascii="Calibri" w:eastAsia="SimSun" w:hAnsi="Calibri" w:cs="Arial"/>
          <w:b/>
          <w:bCs/>
          <w:i/>
          <w:szCs w:val="22"/>
        </w:rPr>
        <w:t>.</w:t>
      </w:r>
      <w:bookmarkEnd w:id="9"/>
    </w:p>
    <w:p w:rsidR="00875C22" w:rsidRDefault="00875C22" w:rsidP="00C90104">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Activation procedure</w:t>
      </w:r>
    </w:p>
    <w:p w:rsidR="00875C22" w:rsidRPr="00972C19" w:rsidRDefault="00D04734" w:rsidP="00875C22">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T</w:t>
      </w:r>
      <w:r w:rsidR="00875C22" w:rsidRPr="00972C19">
        <w:rPr>
          <w:rFonts w:asciiTheme="minorHAnsi" w:eastAsiaTheme="minorEastAsia" w:hAnsiTheme="minorHAnsi" w:cstheme="minorHAnsi"/>
          <w:lang w:val="en-US" w:eastAsia="zh-CN"/>
        </w:rPr>
        <w:t xml:space="preserve">he WI clearly indicates that RAN4 shall study the mechanisms of activation/deactivation of MG following a DCI or timer based BWP switch. When MG is ON, both NW and UE </w:t>
      </w:r>
      <w:r w:rsidRPr="00972C19">
        <w:rPr>
          <w:rFonts w:asciiTheme="minorHAnsi" w:eastAsiaTheme="minorEastAsia" w:hAnsiTheme="minorHAnsi" w:cstheme="minorHAnsi"/>
          <w:lang w:val="en-US" w:eastAsia="zh-CN"/>
        </w:rPr>
        <w:t xml:space="preserve">shall </w:t>
      </w:r>
      <w:r w:rsidR="00875C22" w:rsidRPr="00972C19">
        <w:rPr>
          <w:rFonts w:asciiTheme="minorHAnsi" w:eastAsiaTheme="minorEastAsia" w:hAnsiTheme="minorHAnsi" w:cstheme="minorHAnsi"/>
          <w:lang w:val="en-US" w:eastAsia="zh-CN"/>
        </w:rPr>
        <w:t>assume that the pre-configured MG will be used for measurements</w:t>
      </w:r>
      <w:r w:rsidRPr="00972C19">
        <w:rPr>
          <w:rFonts w:asciiTheme="minorHAnsi" w:eastAsiaTheme="minorEastAsia" w:hAnsiTheme="minorHAnsi" w:cstheme="minorHAnsi"/>
          <w:lang w:val="en-US" w:eastAsia="zh-CN"/>
        </w:rPr>
        <w:t xml:space="preserve">. After MG </w:t>
      </w:r>
      <w:r w:rsidR="00875C22" w:rsidRPr="00972C19">
        <w:rPr>
          <w:rFonts w:asciiTheme="minorHAnsi" w:eastAsiaTheme="minorEastAsia" w:hAnsiTheme="minorHAnsi" w:cstheme="minorHAnsi"/>
          <w:lang w:val="en-US" w:eastAsia="zh-CN"/>
        </w:rPr>
        <w:t xml:space="preserve">OFF, both NW and UE </w:t>
      </w:r>
      <w:r w:rsidRPr="00972C19">
        <w:rPr>
          <w:rFonts w:asciiTheme="minorHAnsi" w:eastAsiaTheme="minorEastAsia" w:hAnsiTheme="minorHAnsi" w:cstheme="minorHAnsi"/>
          <w:lang w:val="en-US" w:eastAsia="zh-CN"/>
        </w:rPr>
        <w:t xml:space="preserve">shall </w:t>
      </w:r>
      <w:r w:rsidR="00875C22" w:rsidRPr="00972C19">
        <w:rPr>
          <w:rFonts w:asciiTheme="minorHAnsi" w:eastAsiaTheme="minorEastAsia" w:hAnsiTheme="minorHAnsi" w:cstheme="minorHAnsi"/>
          <w:lang w:val="en-US" w:eastAsia="zh-CN"/>
        </w:rPr>
        <w:t xml:space="preserve">assume that the pre-configured MG will not be used for measurements and UE should be able to receive scheduled data. </w:t>
      </w:r>
      <w:r w:rsidR="00A13FBC">
        <w:rPr>
          <w:rFonts w:asciiTheme="minorHAnsi" w:eastAsiaTheme="minorEastAsia" w:hAnsiTheme="minorHAnsi" w:cstheme="minorHAnsi"/>
          <w:lang w:val="en-US" w:eastAsia="zh-CN"/>
        </w:rPr>
        <w:t>Naturally</w:t>
      </w:r>
      <w:r w:rsidR="00875C22" w:rsidRPr="00972C19">
        <w:rPr>
          <w:rFonts w:asciiTheme="minorHAnsi" w:eastAsiaTheme="minorEastAsia" w:hAnsiTheme="minorHAnsi" w:cstheme="minorHAnsi"/>
          <w:lang w:val="en-US" w:eastAsia="zh-CN"/>
        </w:rPr>
        <w:t>, both NW and UE shall have the same understanding on MG ON/OFF in each gap occasion.</w:t>
      </w:r>
    </w:p>
    <w:p w:rsidR="00437C74" w:rsidRPr="008D2202" w:rsidRDefault="00D02D79" w:rsidP="008D2202">
      <w:pPr>
        <w:pStyle w:val="Caption"/>
        <w:jc w:val="both"/>
        <w:rPr>
          <w:rFonts w:ascii="Calibri" w:hAnsi="Calibri" w:cs="Arial"/>
          <w:bCs/>
          <w:i/>
          <w:szCs w:val="22"/>
        </w:rPr>
      </w:pPr>
      <w:bookmarkStart w:id="10" w:name="_Ref67236575"/>
      <w:r w:rsidRPr="008D2202">
        <w:rPr>
          <w:rFonts w:ascii="Calibri" w:hAnsi="Calibri" w:cs="Arial"/>
          <w:bCs/>
          <w:i/>
          <w:szCs w:val="22"/>
        </w:rPr>
        <w:lastRenderedPageBreak/>
        <w:t xml:space="preserve">Observation </w:t>
      </w:r>
      <w:r w:rsidRPr="008D2202">
        <w:rPr>
          <w:rFonts w:ascii="Calibri" w:hAnsi="Calibri" w:cs="Arial"/>
          <w:bCs/>
          <w:i/>
          <w:szCs w:val="22"/>
        </w:rPr>
        <w:fldChar w:fldCharType="begin"/>
      </w:r>
      <w:r w:rsidRPr="008D2202">
        <w:rPr>
          <w:rFonts w:ascii="Calibri" w:hAnsi="Calibri" w:cs="Arial"/>
          <w:bCs/>
          <w:i/>
          <w:szCs w:val="22"/>
        </w:rPr>
        <w:instrText xml:space="preserve"> SEQ Observation \* ARABIC </w:instrText>
      </w:r>
      <w:r w:rsidRPr="008D2202">
        <w:rPr>
          <w:rFonts w:ascii="Calibri" w:hAnsi="Calibri" w:cs="Arial"/>
          <w:bCs/>
          <w:i/>
          <w:szCs w:val="22"/>
        </w:rPr>
        <w:fldChar w:fldCharType="separate"/>
      </w:r>
      <w:r w:rsidR="00632D4E">
        <w:rPr>
          <w:rFonts w:ascii="Calibri" w:hAnsi="Calibri" w:cs="Arial"/>
          <w:bCs/>
          <w:i/>
          <w:noProof/>
          <w:szCs w:val="22"/>
        </w:rPr>
        <w:t>1</w:t>
      </w:r>
      <w:r w:rsidRPr="008D2202">
        <w:rPr>
          <w:rFonts w:ascii="Calibri" w:hAnsi="Calibri" w:cs="Arial"/>
          <w:bCs/>
          <w:i/>
          <w:szCs w:val="22"/>
        </w:rPr>
        <w:fldChar w:fldCharType="end"/>
      </w:r>
      <w:r w:rsidR="00437C74" w:rsidRPr="00D02D79">
        <w:rPr>
          <w:rFonts w:ascii="Calibri" w:hAnsi="Calibri" w:cs="Arial"/>
          <w:bCs/>
          <w:i/>
          <w:szCs w:val="22"/>
        </w:rPr>
        <w:t>: Both NW and UE shall have the same understanding on MG ON/OFF in each gap occasion.</w:t>
      </w:r>
      <w:bookmarkEnd w:id="10"/>
    </w:p>
    <w:p w:rsidR="008D2202" w:rsidRPr="00972C19" w:rsidRDefault="00B87922" w:rsidP="00875C22">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Preconfigured</w:t>
      </w:r>
      <w:r w:rsidR="00875C22" w:rsidRPr="00972C19">
        <w:rPr>
          <w:rFonts w:asciiTheme="minorHAnsi" w:eastAsiaTheme="minorEastAsia" w:hAnsiTheme="minorHAnsi" w:cstheme="minorHAnsi"/>
          <w:lang w:val="en-US" w:eastAsia="zh-CN"/>
        </w:rPr>
        <w:t xml:space="preserve"> MG </w:t>
      </w:r>
      <w:r w:rsidR="008D2202" w:rsidRPr="00972C19">
        <w:rPr>
          <w:rFonts w:asciiTheme="minorHAnsi" w:eastAsiaTheme="minorEastAsia" w:hAnsiTheme="minorHAnsi" w:cstheme="minorHAnsi"/>
          <w:lang w:val="en-US" w:eastAsia="zh-CN"/>
        </w:rPr>
        <w:t xml:space="preserve">ON-OFF </w:t>
      </w:r>
      <w:r w:rsidR="00875C22" w:rsidRPr="00972C19">
        <w:rPr>
          <w:rFonts w:asciiTheme="minorHAnsi" w:eastAsiaTheme="minorEastAsia" w:hAnsiTheme="minorHAnsi" w:cstheme="minorHAnsi"/>
          <w:lang w:val="en-US" w:eastAsia="zh-CN"/>
        </w:rPr>
        <w:t xml:space="preserve">is linked to a BWP switch which is </w:t>
      </w:r>
      <w:r w:rsidR="00D04734" w:rsidRPr="00972C19">
        <w:rPr>
          <w:rFonts w:asciiTheme="minorHAnsi" w:eastAsiaTheme="minorEastAsia" w:hAnsiTheme="minorHAnsi" w:cstheme="minorHAnsi"/>
          <w:lang w:val="en-US" w:eastAsia="zh-CN"/>
        </w:rPr>
        <w:t xml:space="preserve">a </w:t>
      </w:r>
      <w:r w:rsidR="00875C22" w:rsidRPr="00972C19">
        <w:rPr>
          <w:rFonts w:asciiTheme="minorHAnsi" w:eastAsiaTheme="minorEastAsia" w:hAnsiTheme="minorHAnsi" w:cstheme="minorHAnsi"/>
          <w:lang w:val="en-US" w:eastAsia="zh-CN"/>
        </w:rPr>
        <w:t xml:space="preserve">DCI or Timer based procedure. From our understanding, no additional MAC/DCI activation is needed after RRC configuration because whether the MG is ON/OFF </w:t>
      </w:r>
      <w:r w:rsidR="00E9350D">
        <w:rPr>
          <w:rFonts w:asciiTheme="minorHAnsi" w:eastAsiaTheme="minorEastAsia" w:hAnsiTheme="minorHAnsi" w:cstheme="minorHAnsi"/>
          <w:lang w:val="en-US" w:eastAsia="zh-CN"/>
        </w:rPr>
        <w:t xml:space="preserve">can be </w:t>
      </w:r>
      <w:r w:rsidR="008D2202" w:rsidRPr="00972C19">
        <w:rPr>
          <w:rFonts w:asciiTheme="minorHAnsi" w:eastAsiaTheme="minorEastAsia" w:hAnsiTheme="minorHAnsi" w:cstheme="minorHAnsi"/>
          <w:lang w:val="en-US" w:eastAsia="zh-CN"/>
        </w:rPr>
        <w:t>fully</w:t>
      </w:r>
      <w:r w:rsidR="00875C22" w:rsidRPr="00972C19">
        <w:rPr>
          <w:rFonts w:asciiTheme="minorHAnsi" w:eastAsiaTheme="minorEastAsia" w:hAnsiTheme="minorHAnsi" w:cstheme="minorHAnsi"/>
          <w:lang w:val="en-US" w:eastAsia="zh-CN"/>
        </w:rPr>
        <w:t xml:space="preserve"> </w:t>
      </w:r>
      <w:r w:rsidR="00E9350D">
        <w:rPr>
          <w:rFonts w:asciiTheme="minorHAnsi" w:eastAsiaTheme="minorEastAsia" w:hAnsiTheme="minorHAnsi" w:cstheme="minorHAnsi"/>
          <w:lang w:val="en-US" w:eastAsia="zh-CN"/>
        </w:rPr>
        <w:t>determined by the relation between</w:t>
      </w:r>
      <w:r w:rsidR="00875C22" w:rsidRPr="00972C19">
        <w:rPr>
          <w:rFonts w:asciiTheme="minorHAnsi" w:eastAsiaTheme="minorEastAsia" w:hAnsiTheme="minorHAnsi" w:cstheme="minorHAnsi"/>
          <w:lang w:val="en-US" w:eastAsia="zh-CN"/>
        </w:rPr>
        <w:t xml:space="preserve"> </w:t>
      </w:r>
      <w:r w:rsidR="0044032E">
        <w:rPr>
          <w:rFonts w:asciiTheme="minorHAnsi" w:eastAsiaTheme="minorEastAsia" w:hAnsiTheme="minorHAnsi" w:cstheme="minorHAnsi"/>
          <w:lang w:val="en-US" w:eastAsia="zh-CN"/>
        </w:rPr>
        <w:t xml:space="preserve">SSB </w:t>
      </w:r>
      <w:r w:rsidR="00875C22" w:rsidRPr="00972C19">
        <w:rPr>
          <w:rFonts w:asciiTheme="minorHAnsi" w:eastAsiaTheme="minorEastAsia" w:hAnsiTheme="minorHAnsi" w:cstheme="minorHAnsi"/>
          <w:lang w:val="en-US" w:eastAsia="zh-CN"/>
        </w:rPr>
        <w:t xml:space="preserve">and BWP </w:t>
      </w:r>
      <w:r w:rsidR="0044032E">
        <w:rPr>
          <w:rFonts w:asciiTheme="minorHAnsi" w:eastAsiaTheme="minorEastAsia" w:hAnsiTheme="minorHAnsi" w:cstheme="minorHAnsi"/>
          <w:lang w:val="en-US" w:eastAsia="zh-CN"/>
        </w:rPr>
        <w:t>BW</w:t>
      </w:r>
      <w:r w:rsidR="00875C22" w:rsidRPr="00972C19">
        <w:rPr>
          <w:rFonts w:asciiTheme="minorHAnsi" w:eastAsiaTheme="minorEastAsia" w:hAnsiTheme="minorHAnsi" w:cstheme="minorHAnsi"/>
          <w:lang w:val="en-US" w:eastAsia="zh-CN"/>
        </w:rPr>
        <w:t>.</w:t>
      </w:r>
      <w:r w:rsidR="00437C74" w:rsidRPr="00972C19">
        <w:rPr>
          <w:rFonts w:asciiTheme="minorHAnsi" w:eastAsiaTheme="minorEastAsia" w:hAnsiTheme="minorHAnsi" w:cstheme="minorHAnsi"/>
          <w:lang w:val="en-US" w:eastAsia="zh-CN"/>
        </w:rPr>
        <w:t xml:space="preserve"> </w:t>
      </w:r>
      <w:r w:rsidR="008D2202" w:rsidRPr="00972C19">
        <w:rPr>
          <w:rFonts w:asciiTheme="minorHAnsi" w:eastAsiaTheme="minorEastAsia" w:hAnsiTheme="minorHAnsi" w:cstheme="minorHAnsi"/>
          <w:lang w:val="en-US" w:eastAsia="zh-CN"/>
        </w:rPr>
        <w:t xml:space="preserve">Any additional MAC/DCI trigger is redundant and will </w:t>
      </w:r>
      <w:r w:rsidR="00B01AAF" w:rsidRPr="00972C19">
        <w:rPr>
          <w:rFonts w:asciiTheme="minorHAnsi" w:eastAsiaTheme="minorEastAsia" w:hAnsiTheme="minorHAnsi" w:cstheme="minorHAnsi"/>
          <w:lang w:val="en-US" w:eastAsia="zh-CN"/>
        </w:rPr>
        <w:t xml:space="preserve">introduce </w:t>
      </w:r>
      <w:r w:rsidR="00FF3249">
        <w:rPr>
          <w:rFonts w:asciiTheme="minorHAnsi" w:eastAsiaTheme="minorEastAsia" w:hAnsiTheme="minorHAnsi" w:cstheme="minorHAnsi"/>
          <w:lang w:val="en-US" w:eastAsia="zh-CN"/>
        </w:rPr>
        <w:t>additional</w:t>
      </w:r>
      <w:r w:rsidR="008D2202" w:rsidRPr="00972C19">
        <w:rPr>
          <w:rFonts w:asciiTheme="minorHAnsi" w:eastAsiaTheme="minorEastAsia" w:hAnsiTheme="minorHAnsi" w:cstheme="minorHAnsi"/>
          <w:lang w:val="en-US" w:eastAsia="zh-CN"/>
        </w:rPr>
        <w:t xml:space="preserve"> complexity </w:t>
      </w:r>
      <w:r w:rsidR="00FF3249">
        <w:rPr>
          <w:rFonts w:asciiTheme="minorHAnsi" w:eastAsiaTheme="minorEastAsia" w:hAnsiTheme="minorHAnsi" w:cstheme="minorHAnsi"/>
          <w:lang w:val="en-US" w:eastAsia="zh-CN"/>
        </w:rPr>
        <w:t>which</w:t>
      </w:r>
      <w:r w:rsidR="008D2202" w:rsidRPr="00972C19">
        <w:rPr>
          <w:rFonts w:asciiTheme="minorHAnsi" w:eastAsiaTheme="minorEastAsia" w:hAnsiTheme="minorHAnsi" w:cstheme="minorHAnsi"/>
          <w:lang w:val="en-US" w:eastAsia="zh-CN"/>
        </w:rPr>
        <w:t xml:space="preserve"> lower</w:t>
      </w:r>
      <w:r w:rsidR="00FF3249">
        <w:rPr>
          <w:rFonts w:asciiTheme="minorHAnsi" w:eastAsiaTheme="minorEastAsia" w:hAnsiTheme="minorHAnsi" w:cstheme="minorHAnsi"/>
          <w:lang w:val="en-US" w:eastAsia="zh-CN"/>
        </w:rPr>
        <w:t xml:space="preserve"> the</w:t>
      </w:r>
      <w:r w:rsidR="008D2202" w:rsidRPr="00972C19">
        <w:rPr>
          <w:rFonts w:asciiTheme="minorHAnsi" w:eastAsiaTheme="minorEastAsia" w:hAnsiTheme="minorHAnsi" w:cstheme="minorHAnsi"/>
          <w:lang w:val="en-US" w:eastAsia="zh-CN"/>
        </w:rPr>
        <w:t xml:space="preserve"> </w:t>
      </w:r>
      <w:r w:rsidR="00FF3249">
        <w:rPr>
          <w:rFonts w:asciiTheme="minorHAnsi" w:eastAsiaTheme="minorEastAsia" w:hAnsiTheme="minorHAnsi" w:cstheme="minorHAnsi"/>
          <w:lang w:val="en-US" w:eastAsia="zh-CN"/>
        </w:rPr>
        <w:t xml:space="preserve">target </w:t>
      </w:r>
      <w:r w:rsidR="008D2202" w:rsidRPr="00972C19">
        <w:rPr>
          <w:rFonts w:asciiTheme="minorHAnsi" w:eastAsiaTheme="minorEastAsia" w:hAnsiTheme="minorHAnsi" w:cstheme="minorHAnsi"/>
          <w:lang w:val="en-US" w:eastAsia="zh-CN"/>
        </w:rPr>
        <w:t xml:space="preserve">benefit. And also, as mentioned by other companies, RAN4 </w:t>
      </w:r>
      <w:r w:rsidR="00D04734" w:rsidRPr="00972C19">
        <w:rPr>
          <w:rFonts w:asciiTheme="minorHAnsi" w:eastAsiaTheme="minorEastAsia" w:hAnsiTheme="minorHAnsi" w:cstheme="minorHAnsi"/>
          <w:lang w:val="en-US" w:eastAsia="zh-CN"/>
        </w:rPr>
        <w:t>ha</w:t>
      </w:r>
      <w:r w:rsidR="0001172C">
        <w:rPr>
          <w:rFonts w:asciiTheme="minorHAnsi" w:eastAsiaTheme="minorEastAsia" w:hAnsiTheme="minorHAnsi" w:cstheme="minorHAnsi"/>
          <w:lang w:val="en-US" w:eastAsia="zh-CN"/>
        </w:rPr>
        <w:t>s</w:t>
      </w:r>
      <w:r w:rsidR="008D2202" w:rsidRPr="00972C19">
        <w:rPr>
          <w:rFonts w:asciiTheme="minorHAnsi" w:eastAsiaTheme="minorEastAsia" w:hAnsiTheme="minorHAnsi" w:cstheme="minorHAnsi"/>
          <w:lang w:val="en-US" w:eastAsia="zh-CN"/>
        </w:rPr>
        <w:t xml:space="preserve"> to further evaluate the robustness for the possible new activation mechanism. Due to the limited time budgets, it’s impossible to </w:t>
      </w:r>
      <w:r w:rsidR="00B01AAF" w:rsidRPr="00972C19">
        <w:rPr>
          <w:rFonts w:asciiTheme="minorHAnsi" w:eastAsiaTheme="minorEastAsia" w:hAnsiTheme="minorHAnsi" w:cstheme="minorHAnsi"/>
          <w:lang w:val="en-US" w:eastAsia="zh-CN"/>
        </w:rPr>
        <w:t xml:space="preserve">fully </w:t>
      </w:r>
      <w:r w:rsidR="008D2202" w:rsidRPr="00972C19">
        <w:rPr>
          <w:rFonts w:asciiTheme="minorHAnsi" w:eastAsiaTheme="minorEastAsia" w:hAnsiTheme="minorHAnsi" w:cstheme="minorHAnsi"/>
          <w:lang w:val="en-US" w:eastAsia="zh-CN"/>
        </w:rPr>
        <w:t>evaluate the robustness for the new activation</w:t>
      </w:r>
      <w:r w:rsidR="00B01AAF" w:rsidRPr="00972C19">
        <w:rPr>
          <w:rFonts w:asciiTheme="minorHAnsi" w:eastAsiaTheme="minorEastAsia" w:hAnsiTheme="minorHAnsi" w:cstheme="minorHAnsi"/>
          <w:lang w:val="en-US" w:eastAsia="zh-CN"/>
        </w:rPr>
        <w:t xml:space="preserve"> in this WI</w:t>
      </w:r>
      <w:r w:rsidR="008D2202" w:rsidRPr="00972C19">
        <w:rPr>
          <w:rFonts w:asciiTheme="minorHAnsi" w:eastAsiaTheme="minorEastAsia" w:hAnsiTheme="minorHAnsi" w:cstheme="minorHAnsi"/>
          <w:lang w:val="en-US" w:eastAsia="zh-CN"/>
        </w:rPr>
        <w:t xml:space="preserve">. </w:t>
      </w:r>
    </w:p>
    <w:p w:rsidR="00070B44" w:rsidRPr="008D2202" w:rsidRDefault="008D2202" w:rsidP="008D2202">
      <w:pPr>
        <w:jc w:val="both"/>
        <w:rPr>
          <w:rFonts w:ascii="Calibri" w:eastAsia="SimSun" w:hAnsi="Calibri" w:cs="Arial"/>
          <w:b/>
          <w:bCs/>
          <w:i/>
          <w:szCs w:val="22"/>
        </w:rPr>
      </w:pPr>
      <w:bookmarkStart w:id="11" w:name="_Ref67236519"/>
      <w:r w:rsidRPr="008D2202">
        <w:rPr>
          <w:rFonts w:ascii="Calibri" w:eastAsia="SimSun" w:hAnsi="Calibri" w:cs="Arial"/>
          <w:b/>
          <w:bCs/>
          <w:i/>
          <w:szCs w:val="22"/>
        </w:rPr>
        <w:t xml:space="preserve">Proposal </w:t>
      </w:r>
      <w:r w:rsidRPr="008D2202">
        <w:rPr>
          <w:rFonts w:ascii="Calibri" w:eastAsia="SimSun" w:hAnsi="Calibri" w:cs="Arial"/>
          <w:b/>
          <w:bCs/>
          <w:i/>
          <w:szCs w:val="22"/>
        </w:rPr>
        <w:fldChar w:fldCharType="begin"/>
      </w:r>
      <w:r w:rsidRPr="008D2202">
        <w:rPr>
          <w:rFonts w:ascii="Calibri" w:eastAsia="SimSun" w:hAnsi="Calibri" w:cs="Arial"/>
          <w:b/>
          <w:bCs/>
          <w:i/>
          <w:szCs w:val="22"/>
        </w:rPr>
        <w:instrText xml:space="preserve"> SEQ Proposal \* ARABIC </w:instrText>
      </w:r>
      <w:r w:rsidRPr="008D2202">
        <w:rPr>
          <w:rFonts w:ascii="Calibri" w:eastAsia="SimSun" w:hAnsi="Calibri" w:cs="Arial"/>
          <w:b/>
          <w:bCs/>
          <w:i/>
          <w:szCs w:val="22"/>
        </w:rPr>
        <w:fldChar w:fldCharType="separate"/>
      </w:r>
      <w:r w:rsidR="00632D4E">
        <w:rPr>
          <w:rFonts w:ascii="Calibri" w:eastAsia="SimSun" w:hAnsi="Calibri" w:cs="Arial"/>
          <w:b/>
          <w:bCs/>
          <w:i/>
          <w:noProof/>
          <w:szCs w:val="22"/>
        </w:rPr>
        <w:t>2</w:t>
      </w:r>
      <w:r w:rsidRPr="008D2202">
        <w:rPr>
          <w:rFonts w:ascii="Calibri" w:eastAsia="SimSun" w:hAnsi="Calibri" w:cs="Arial"/>
          <w:b/>
          <w:bCs/>
          <w:i/>
          <w:szCs w:val="22"/>
        </w:rPr>
        <w:fldChar w:fldCharType="end"/>
      </w:r>
      <w:r w:rsidRPr="008D2202">
        <w:rPr>
          <w:rFonts w:ascii="Calibri" w:eastAsia="SimSun" w:hAnsi="Calibri" w:cs="Arial"/>
          <w:b/>
          <w:bCs/>
          <w:i/>
          <w:szCs w:val="22"/>
        </w:rPr>
        <w:t xml:space="preserve">: </w:t>
      </w:r>
      <w:r w:rsidR="00155669">
        <w:rPr>
          <w:rFonts w:ascii="Calibri" w:eastAsia="SimSun" w:hAnsi="Calibri" w:cs="Arial"/>
          <w:b/>
          <w:bCs/>
          <w:i/>
          <w:szCs w:val="22"/>
        </w:rPr>
        <w:t>A</w:t>
      </w:r>
      <w:r w:rsidR="00155669" w:rsidRPr="008D2202">
        <w:rPr>
          <w:rFonts w:ascii="Calibri" w:eastAsia="SimSun" w:hAnsi="Calibri" w:cs="Arial"/>
          <w:b/>
          <w:bCs/>
          <w:i/>
          <w:szCs w:val="22"/>
        </w:rPr>
        <w:t xml:space="preserve">fter the </w:t>
      </w:r>
      <w:r w:rsidR="00155669">
        <w:rPr>
          <w:rFonts w:ascii="Calibri" w:eastAsia="SimSun" w:hAnsi="Calibri" w:cs="Arial"/>
          <w:b/>
          <w:bCs/>
          <w:i/>
          <w:szCs w:val="22"/>
        </w:rPr>
        <w:t xml:space="preserve">MG </w:t>
      </w:r>
      <w:r w:rsidR="00155669" w:rsidRPr="008D2202">
        <w:rPr>
          <w:rFonts w:ascii="Calibri" w:eastAsia="SimSun" w:hAnsi="Calibri" w:cs="Arial"/>
          <w:b/>
          <w:bCs/>
          <w:i/>
          <w:szCs w:val="22"/>
        </w:rPr>
        <w:t>RRC configuration</w:t>
      </w:r>
      <w:r w:rsidR="00155669">
        <w:rPr>
          <w:rFonts w:ascii="Calibri" w:eastAsia="SimSun" w:hAnsi="Calibri" w:cs="Arial"/>
          <w:b/>
          <w:bCs/>
          <w:i/>
          <w:szCs w:val="22"/>
        </w:rPr>
        <w:t>,</w:t>
      </w:r>
      <w:r w:rsidR="00155669" w:rsidRPr="008D2202">
        <w:rPr>
          <w:rFonts w:ascii="Calibri" w:eastAsia="SimSun" w:hAnsi="Calibri" w:cs="Arial"/>
          <w:b/>
          <w:bCs/>
          <w:i/>
          <w:szCs w:val="22"/>
        </w:rPr>
        <w:t xml:space="preserve"> </w:t>
      </w:r>
      <w:r w:rsidR="00155669">
        <w:rPr>
          <w:rFonts w:ascii="Calibri" w:eastAsia="SimSun" w:hAnsi="Calibri" w:cs="Arial"/>
          <w:b/>
          <w:bCs/>
          <w:i/>
          <w:szCs w:val="22"/>
        </w:rPr>
        <w:t>n</w:t>
      </w:r>
      <w:r w:rsidR="00A40F7A" w:rsidRPr="008D2202">
        <w:rPr>
          <w:rFonts w:ascii="Calibri" w:eastAsia="SimSun" w:hAnsi="Calibri" w:cs="Arial"/>
          <w:b/>
          <w:bCs/>
          <w:i/>
          <w:szCs w:val="22"/>
        </w:rPr>
        <w:t xml:space="preserve">o additional specific </w:t>
      </w:r>
      <w:r w:rsidR="00654DA7" w:rsidRPr="00654DA7">
        <w:rPr>
          <w:rFonts w:ascii="Calibri" w:eastAsia="SimSun" w:hAnsi="Calibri" w:cs="Arial"/>
          <w:b/>
          <w:bCs/>
          <w:i/>
          <w:szCs w:val="22"/>
        </w:rPr>
        <w:t xml:space="preserve">MAC/DCI </w:t>
      </w:r>
      <w:r w:rsidR="00A40F7A" w:rsidRPr="008D2202">
        <w:rPr>
          <w:rFonts w:ascii="Calibri" w:eastAsia="SimSun" w:hAnsi="Calibri" w:cs="Arial"/>
          <w:b/>
          <w:bCs/>
          <w:i/>
          <w:szCs w:val="22"/>
        </w:rPr>
        <w:t>procedure for activation is needed.</w:t>
      </w:r>
      <w:bookmarkEnd w:id="11"/>
    </w:p>
    <w:p w:rsidR="00CE54B0" w:rsidRPr="00972C19" w:rsidRDefault="00C37613" w:rsidP="00875C22">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DCI case, w</w:t>
      </w:r>
      <w:r w:rsidR="00437C74" w:rsidRPr="00972C19">
        <w:rPr>
          <w:rFonts w:asciiTheme="minorHAnsi" w:eastAsiaTheme="minorEastAsia" w:hAnsiTheme="minorHAnsi" w:cstheme="minorHAnsi"/>
          <w:lang w:val="en-US" w:eastAsia="zh-CN"/>
        </w:rPr>
        <w:t>hen UE receive</w:t>
      </w:r>
      <w:r w:rsidR="00B01AAF" w:rsidRPr="00972C19">
        <w:rPr>
          <w:rFonts w:asciiTheme="minorHAnsi" w:eastAsiaTheme="minorEastAsia" w:hAnsiTheme="minorHAnsi" w:cstheme="minorHAnsi"/>
          <w:lang w:val="en-US" w:eastAsia="zh-CN"/>
        </w:rPr>
        <w:t>s</w:t>
      </w:r>
      <w:r w:rsidR="00437C74" w:rsidRPr="00972C19">
        <w:rPr>
          <w:rFonts w:asciiTheme="minorHAnsi" w:eastAsiaTheme="minorEastAsia" w:hAnsiTheme="minorHAnsi" w:cstheme="minorHAnsi"/>
          <w:lang w:val="en-US" w:eastAsia="zh-CN"/>
        </w:rPr>
        <w:t xml:space="preserve"> the BWP switch command from NW, the UE will switch the BWP to the new </w:t>
      </w:r>
      <w:r w:rsidR="00D04734" w:rsidRPr="00972C19">
        <w:rPr>
          <w:rFonts w:asciiTheme="minorHAnsi" w:eastAsiaTheme="minorEastAsia" w:hAnsiTheme="minorHAnsi" w:cstheme="minorHAnsi"/>
          <w:lang w:val="en-US" w:eastAsia="zh-CN"/>
        </w:rPr>
        <w:t>one</w:t>
      </w:r>
      <w:r w:rsidR="00437C74" w:rsidRPr="00972C19">
        <w:rPr>
          <w:rFonts w:asciiTheme="minorHAnsi" w:eastAsiaTheme="minorEastAsia" w:hAnsiTheme="minorHAnsi" w:cstheme="minorHAnsi"/>
          <w:lang w:val="en-US" w:eastAsia="zh-CN"/>
        </w:rPr>
        <w:t xml:space="preserve">. After that, UE will transmit HARQ on the new BWP. Both UE and NW will understand whether UE has successfully finished the BWP switch. </w:t>
      </w:r>
      <w:r>
        <w:rPr>
          <w:rFonts w:asciiTheme="minorHAnsi" w:eastAsiaTheme="minorEastAsia" w:hAnsiTheme="minorHAnsi" w:cstheme="minorHAnsi"/>
          <w:lang w:val="en-US" w:eastAsia="zh-CN"/>
        </w:rPr>
        <w:t xml:space="preserve">For timer case, since both UE and network will maintain a timer, we also do not see any issue for both UE to network keep the same understanding on the BWP status anytime. </w:t>
      </w:r>
      <w:r w:rsidR="00437C74" w:rsidRPr="00972C19">
        <w:rPr>
          <w:rFonts w:asciiTheme="minorHAnsi" w:eastAsiaTheme="minorEastAsia" w:hAnsiTheme="minorHAnsi" w:cstheme="minorHAnsi"/>
          <w:lang w:val="en-US" w:eastAsia="zh-CN"/>
        </w:rPr>
        <w:t>Thus, the pre-configured MG ON/OFF can be implicitly triggered by DCI/Timer based on BWP switch.</w:t>
      </w:r>
      <w:r w:rsidR="00F469D0" w:rsidRPr="00972C19">
        <w:rPr>
          <w:rFonts w:asciiTheme="minorHAnsi" w:eastAsiaTheme="minorEastAsia" w:hAnsiTheme="minorHAnsi" w:cstheme="minorHAnsi"/>
          <w:lang w:val="en-US" w:eastAsia="zh-CN"/>
        </w:rPr>
        <w:t xml:space="preserve"> </w:t>
      </w:r>
    </w:p>
    <w:p w:rsidR="008D2202" w:rsidRPr="008D2202" w:rsidRDefault="008D2202" w:rsidP="008D2202">
      <w:pPr>
        <w:pStyle w:val="Caption"/>
        <w:jc w:val="both"/>
        <w:rPr>
          <w:rFonts w:ascii="Calibri" w:hAnsi="Calibri" w:cs="Arial"/>
          <w:bCs/>
          <w:i/>
          <w:szCs w:val="22"/>
        </w:rPr>
      </w:pPr>
      <w:bookmarkStart w:id="12" w:name="_Ref67236523"/>
      <w:r w:rsidRPr="008D2202">
        <w:rPr>
          <w:rFonts w:ascii="Calibri" w:hAnsi="Calibri" w:cs="Arial"/>
          <w:bCs/>
          <w:i/>
          <w:szCs w:val="22"/>
        </w:rPr>
        <w:t xml:space="preserve">Proposal </w:t>
      </w:r>
      <w:r w:rsidRPr="008D2202">
        <w:rPr>
          <w:rFonts w:ascii="Calibri" w:hAnsi="Calibri" w:cs="Arial"/>
          <w:bCs/>
          <w:i/>
          <w:szCs w:val="22"/>
        </w:rPr>
        <w:fldChar w:fldCharType="begin"/>
      </w:r>
      <w:r w:rsidRPr="008D2202">
        <w:rPr>
          <w:rFonts w:ascii="Calibri" w:hAnsi="Calibri" w:cs="Arial"/>
          <w:bCs/>
          <w:i/>
          <w:szCs w:val="22"/>
        </w:rPr>
        <w:instrText xml:space="preserve"> SEQ Proposal \* ARABIC </w:instrText>
      </w:r>
      <w:r w:rsidRPr="008D2202">
        <w:rPr>
          <w:rFonts w:ascii="Calibri" w:hAnsi="Calibri" w:cs="Arial"/>
          <w:bCs/>
          <w:i/>
          <w:szCs w:val="22"/>
        </w:rPr>
        <w:fldChar w:fldCharType="separate"/>
      </w:r>
      <w:r w:rsidR="00632D4E">
        <w:rPr>
          <w:rFonts w:ascii="Calibri" w:hAnsi="Calibri" w:cs="Arial"/>
          <w:bCs/>
          <w:i/>
          <w:noProof/>
          <w:szCs w:val="22"/>
        </w:rPr>
        <w:t>3</w:t>
      </w:r>
      <w:r w:rsidRPr="008D2202">
        <w:rPr>
          <w:rFonts w:ascii="Calibri" w:hAnsi="Calibri" w:cs="Arial"/>
          <w:bCs/>
          <w:i/>
          <w:szCs w:val="22"/>
        </w:rPr>
        <w:fldChar w:fldCharType="end"/>
      </w:r>
      <w:r w:rsidRPr="008D2202">
        <w:rPr>
          <w:rFonts w:ascii="Calibri" w:hAnsi="Calibri" w:cs="Arial"/>
          <w:bCs/>
          <w:i/>
          <w:szCs w:val="22"/>
        </w:rPr>
        <w:t>: Pre-configured MG can be implicit ON/OFF because both NW and UE should have the same understanding on BWP switch and MO configurations.</w:t>
      </w:r>
      <w:bookmarkEnd w:id="12"/>
      <w:r w:rsidR="00F60501">
        <w:rPr>
          <w:rFonts w:ascii="Calibri" w:hAnsi="Calibri" w:cs="Arial"/>
          <w:bCs/>
          <w:i/>
          <w:szCs w:val="22"/>
        </w:rPr>
        <w:t xml:space="preserve"> FFS e</w:t>
      </w:r>
      <w:r w:rsidR="00F60501" w:rsidRPr="00CC728E">
        <w:rPr>
          <w:rFonts w:ascii="Calibri" w:hAnsi="Calibri" w:cs="Arial"/>
          <w:bCs/>
          <w:i/>
          <w:szCs w:val="22"/>
        </w:rPr>
        <w:t>xplicit</w:t>
      </w:r>
      <w:r w:rsidR="00F60501">
        <w:rPr>
          <w:rFonts w:ascii="Calibri" w:hAnsi="Calibri" w:cs="Arial"/>
          <w:bCs/>
          <w:i/>
          <w:szCs w:val="22"/>
        </w:rPr>
        <w:t xml:space="preserve"> method if the benefit is identified.</w:t>
      </w:r>
    </w:p>
    <w:p w:rsidR="00C90104" w:rsidRPr="00C90104" w:rsidRDefault="00C90104" w:rsidP="00C90104">
      <w:pPr>
        <w:pStyle w:val="Heading1"/>
        <w:numPr>
          <w:ilvl w:val="0"/>
          <w:numId w:val="1"/>
        </w:numPr>
        <w:ind w:hanging="720"/>
        <w:rPr>
          <w:rFonts w:asciiTheme="minorHAnsi" w:eastAsiaTheme="minorEastAsia" w:hAnsiTheme="minorHAnsi" w:cstheme="minorBidi"/>
          <w:b/>
          <w:sz w:val="22"/>
          <w:szCs w:val="22"/>
          <w:lang w:val="en-US" w:eastAsia="zh-TW"/>
        </w:rPr>
      </w:pPr>
      <w:r w:rsidRPr="00C90104">
        <w:rPr>
          <w:rFonts w:asciiTheme="minorHAnsi" w:eastAsiaTheme="minorEastAsia" w:hAnsiTheme="minorHAnsi" w:cstheme="minorBidi"/>
          <w:b/>
          <w:sz w:val="22"/>
          <w:szCs w:val="22"/>
          <w:lang w:val="en-US" w:eastAsia="zh-TW"/>
        </w:rPr>
        <w:t>Scenarios</w:t>
      </w:r>
    </w:p>
    <w:p w:rsidR="00C479E6" w:rsidRPr="00972C19" w:rsidRDefault="00C479E6" w:rsidP="00756CF0">
      <w:pPr>
        <w:spacing w:before="120"/>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The </w:t>
      </w:r>
      <w:r w:rsidR="00C96DBF" w:rsidRPr="00972C19">
        <w:rPr>
          <w:rFonts w:asciiTheme="minorHAnsi" w:eastAsiaTheme="minorEastAsia" w:hAnsiTheme="minorHAnsi" w:cstheme="minorHAnsi"/>
          <w:lang w:val="en-US" w:eastAsia="zh-CN"/>
        </w:rPr>
        <w:t xml:space="preserve">main </w:t>
      </w:r>
      <w:r w:rsidRPr="00972C19">
        <w:rPr>
          <w:rFonts w:asciiTheme="minorHAnsi" w:eastAsiaTheme="minorEastAsia" w:hAnsiTheme="minorHAnsi" w:cstheme="minorHAnsi"/>
          <w:lang w:val="en-US" w:eastAsia="zh-CN"/>
        </w:rPr>
        <w:t xml:space="preserve">benefits of </w:t>
      </w:r>
      <w:r w:rsidR="00B87922" w:rsidRPr="00972C19">
        <w:rPr>
          <w:rFonts w:asciiTheme="minorHAnsi" w:eastAsiaTheme="minorEastAsia" w:hAnsiTheme="minorHAnsi" w:cstheme="minorHAnsi"/>
          <w:lang w:val="en-US" w:eastAsia="zh-CN"/>
        </w:rPr>
        <w:t>pre-configured</w:t>
      </w:r>
      <w:r w:rsidRPr="00972C19">
        <w:rPr>
          <w:rFonts w:asciiTheme="minorHAnsi" w:eastAsiaTheme="minorEastAsia" w:hAnsiTheme="minorHAnsi" w:cstheme="minorHAnsi"/>
          <w:lang w:val="en-US" w:eastAsia="zh-CN"/>
        </w:rPr>
        <w:t xml:space="preserve"> MG </w:t>
      </w:r>
      <w:r w:rsidR="00AC2CF6" w:rsidRPr="00972C19">
        <w:rPr>
          <w:rFonts w:asciiTheme="minorHAnsi" w:eastAsiaTheme="minorEastAsia" w:hAnsiTheme="minorHAnsi" w:cstheme="minorHAnsi"/>
          <w:lang w:val="en-US" w:eastAsia="zh-CN"/>
        </w:rPr>
        <w:t>O</w:t>
      </w:r>
      <w:r w:rsidR="00DE480E" w:rsidRPr="00972C19">
        <w:rPr>
          <w:rFonts w:asciiTheme="minorHAnsi" w:eastAsiaTheme="minorEastAsia" w:hAnsiTheme="minorHAnsi" w:cstheme="minorHAnsi"/>
          <w:lang w:val="en-US" w:eastAsia="zh-CN"/>
        </w:rPr>
        <w:t>N</w:t>
      </w:r>
      <w:r w:rsidR="00AC2CF6" w:rsidRPr="00972C19">
        <w:rPr>
          <w:rFonts w:asciiTheme="minorHAnsi" w:eastAsiaTheme="minorEastAsia" w:hAnsiTheme="minorHAnsi" w:cstheme="minorHAnsi"/>
          <w:lang w:val="en-US" w:eastAsia="zh-CN"/>
        </w:rPr>
        <w:t>/O</w:t>
      </w:r>
      <w:r w:rsidR="00DE480E" w:rsidRPr="00972C19">
        <w:rPr>
          <w:rFonts w:asciiTheme="minorHAnsi" w:eastAsiaTheme="minorEastAsia" w:hAnsiTheme="minorHAnsi" w:cstheme="minorHAnsi"/>
          <w:lang w:val="en-US" w:eastAsia="zh-CN"/>
        </w:rPr>
        <w:t>FF</w:t>
      </w:r>
      <w:r w:rsidR="003A53E1" w:rsidRPr="00972C19">
        <w:rPr>
          <w:rFonts w:asciiTheme="minorHAnsi" w:eastAsiaTheme="minorEastAsia" w:hAnsiTheme="minorHAnsi" w:cstheme="minorHAnsi"/>
          <w:lang w:val="en-US" w:eastAsia="zh-CN"/>
        </w:rPr>
        <w:t xml:space="preserve"> </w:t>
      </w:r>
      <w:r w:rsidRPr="00972C19">
        <w:rPr>
          <w:rFonts w:asciiTheme="minorHAnsi" w:eastAsiaTheme="minorEastAsia" w:hAnsiTheme="minorHAnsi" w:cstheme="minorHAnsi"/>
          <w:lang w:val="en-US" w:eastAsia="zh-CN"/>
        </w:rPr>
        <w:t xml:space="preserve">mechanism is </w:t>
      </w:r>
      <w:r w:rsidR="00C96DBF" w:rsidRPr="00972C19">
        <w:rPr>
          <w:rFonts w:asciiTheme="minorHAnsi" w:eastAsiaTheme="minorEastAsia" w:hAnsiTheme="minorHAnsi" w:cstheme="minorHAnsi"/>
          <w:lang w:val="en-US" w:eastAsia="zh-CN"/>
        </w:rPr>
        <w:t xml:space="preserve">that </w:t>
      </w:r>
      <w:r w:rsidRPr="00972C19">
        <w:rPr>
          <w:rFonts w:asciiTheme="minorHAnsi" w:eastAsiaTheme="minorEastAsia" w:hAnsiTheme="minorHAnsi" w:cstheme="minorHAnsi"/>
          <w:lang w:val="en-US" w:eastAsia="zh-CN"/>
        </w:rPr>
        <w:t xml:space="preserve">NW can schedule data when no MG is needed after active serving cells’ BWP switch. However, if inter-frequency </w:t>
      </w:r>
      <w:r w:rsidR="00350B57" w:rsidRPr="00972C19">
        <w:rPr>
          <w:rFonts w:asciiTheme="minorHAnsi" w:eastAsiaTheme="minorEastAsia" w:hAnsiTheme="minorHAnsi" w:cstheme="minorHAnsi"/>
          <w:lang w:val="en-US" w:eastAsia="zh-CN"/>
        </w:rPr>
        <w:t xml:space="preserve">with gap </w:t>
      </w:r>
      <w:r w:rsidR="00B87922" w:rsidRPr="00972C19">
        <w:rPr>
          <w:rFonts w:asciiTheme="minorHAnsi" w:eastAsiaTheme="minorEastAsia" w:hAnsiTheme="minorHAnsi" w:cstheme="minorHAnsi"/>
          <w:lang w:val="en-US" w:eastAsia="zh-CN"/>
        </w:rPr>
        <w:t>or inter-RAT measurement objects</w:t>
      </w:r>
      <w:r w:rsidRPr="00972C19">
        <w:rPr>
          <w:rFonts w:asciiTheme="minorHAnsi" w:eastAsiaTheme="minorEastAsia" w:hAnsiTheme="minorHAnsi" w:cstheme="minorHAnsi"/>
          <w:lang w:val="en-US" w:eastAsia="zh-CN"/>
        </w:rPr>
        <w:t xml:space="preserve"> are configured, the </w:t>
      </w:r>
      <w:r w:rsidR="00B87922" w:rsidRPr="00972C19">
        <w:rPr>
          <w:rFonts w:asciiTheme="minorHAnsi" w:eastAsiaTheme="minorEastAsia" w:hAnsiTheme="minorHAnsi" w:cstheme="minorHAnsi"/>
          <w:lang w:val="en-US" w:eastAsia="zh-CN"/>
        </w:rPr>
        <w:t>pre-configured</w:t>
      </w:r>
      <w:r w:rsidR="00F46ED9" w:rsidRPr="00972C19">
        <w:rPr>
          <w:rFonts w:asciiTheme="minorHAnsi" w:eastAsiaTheme="minorEastAsia" w:hAnsiTheme="minorHAnsi" w:cstheme="minorHAnsi"/>
          <w:lang w:val="en-US" w:eastAsia="zh-CN"/>
        </w:rPr>
        <w:t xml:space="preserve"> </w:t>
      </w:r>
      <w:r w:rsidRPr="00972C19">
        <w:rPr>
          <w:rFonts w:asciiTheme="minorHAnsi" w:eastAsiaTheme="minorEastAsia" w:hAnsiTheme="minorHAnsi" w:cstheme="minorHAnsi"/>
          <w:lang w:val="en-US" w:eastAsia="zh-CN"/>
        </w:rPr>
        <w:t xml:space="preserve">MG </w:t>
      </w:r>
      <w:r w:rsidR="00AC2CF6" w:rsidRPr="00972C19">
        <w:rPr>
          <w:rFonts w:asciiTheme="minorHAnsi" w:eastAsiaTheme="minorEastAsia" w:hAnsiTheme="minorHAnsi" w:cstheme="minorHAnsi"/>
          <w:lang w:val="en-US" w:eastAsia="zh-CN"/>
        </w:rPr>
        <w:t>should always be O</w:t>
      </w:r>
      <w:r w:rsidR="00DE480E" w:rsidRPr="00972C19">
        <w:rPr>
          <w:rFonts w:asciiTheme="minorHAnsi" w:eastAsiaTheme="minorEastAsia" w:hAnsiTheme="minorHAnsi" w:cstheme="minorHAnsi"/>
          <w:lang w:val="en-US" w:eastAsia="zh-CN"/>
        </w:rPr>
        <w:t>N</w:t>
      </w:r>
      <w:r w:rsidR="00AC2CF6" w:rsidRPr="00972C19">
        <w:rPr>
          <w:rFonts w:asciiTheme="minorHAnsi" w:eastAsiaTheme="minorEastAsia" w:hAnsiTheme="minorHAnsi" w:cstheme="minorHAnsi"/>
          <w:lang w:val="en-US" w:eastAsia="zh-CN"/>
        </w:rPr>
        <w:t xml:space="preserve"> </w:t>
      </w:r>
      <w:r w:rsidRPr="00972C19">
        <w:rPr>
          <w:rFonts w:asciiTheme="minorHAnsi" w:eastAsiaTheme="minorEastAsia" w:hAnsiTheme="minorHAnsi" w:cstheme="minorHAnsi"/>
          <w:lang w:val="en-US" w:eastAsia="zh-CN"/>
        </w:rPr>
        <w:t xml:space="preserve">even </w:t>
      </w:r>
      <w:r w:rsidR="00AC2CF6" w:rsidRPr="00972C19">
        <w:rPr>
          <w:rFonts w:asciiTheme="minorHAnsi" w:eastAsiaTheme="minorEastAsia" w:hAnsiTheme="minorHAnsi" w:cstheme="minorHAnsi"/>
          <w:lang w:val="en-US" w:eastAsia="zh-CN"/>
        </w:rPr>
        <w:t xml:space="preserve">if an </w:t>
      </w:r>
      <w:r w:rsidRPr="00972C19">
        <w:rPr>
          <w:rFonts w:asciiTheme="minorHAnsi" w:eastAsiaTheme="minorEastAsia" w:hAnsiTheme="minorHAnsi" w:cstheme="minorHAnsi"/>
          <w:lang w:val="en-US" w:eastAsia="zh-CN"/>
        </w:rPr>
        <w:t xml:space="preserve">intra-frequency </w:t>
      </w:r>
      <w:r w:rsidR="00AC2CF6" w:rsidRPr="00972C19">
        <w:rPr>
          <w:rFonts w:asciiTheme="minorHAnsi" w:eastAsiaTheme="minorEastAsia" w:hAnsiTheme="minorHAnsi" w:cstheme="minorHAnsi"/>
          <w:lang w:val="en-US" w:eastAsia="zh-CN"/>
        </w:rPr>
        <w:t xml:space="preserve">measurement </w:t>
      </w:r>
      <w:r w:rsidRPr="00972C19">
        <w:rPr>
          <w:rFonts w:asciiTheme="minorHAnsi" w:eastAsiaTheme="minorEastAsia" w:hAnsiTheme="minorHAnsi" w:cstheme="minorHAnsi"/>
          <w:lang w:val="en-US" w:eastAsia="zh-CN"/>
        </w:rPr>
        <w:t xml:space="preserve">won’t need gap after the BWP switch. </w:t>
      </w:r>
    </w:p>
    <w:p w:rsidR="00611C6A" w:rsidRDefault="00C90104" w:rsidP="00756CF0">
      <w:pPr>
        <w:spacing w:before="120"/>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Single Carrier</w:t>
      </w:r>
    </w:p>
    <w:p w:rsidR="0033542E" w:rsidRPr="00972C19" w:rsidRDefault="00C479E6" w:rsidP="0033542E">
      <w:pPr>
        <w:spacing w:before="120"/>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When there is only one active serving cell and NW only configures </w:t>
      </w:r>
      <w:r w:rsidR="008E0149" w:rsidRPr="00972C19">
        <w:rPr>
          <w:rFonts w:asciiTheme="minorHAnsi" w:eastAsiaTheme="minorEastAsia" w:hAnsiTheme="minorHAnsi" w:cstheme="minorHAnsi"/>
          <w:lang w:val="en-US" w:eastAsia="zh-CN"/>
        </w:rPr>
        <w:t xml:space="preserve">one </w:t>
      </w:r>
      <w:r w:rsidRPr="00972C19">
        <w:rPr>
          <w:rFonts w:asciiTheme="minorHAnsi" w:eastAsiaTheme="minorEastAsia" w:hAnsiTheme="minorHAnsi" w:cstheme="minorHAnsi"/>
          <w:lang w:val="en-US" w:eastAsia="zh-CN"/>
        </w:rPr>
        <w:t xml:space="preserve">intra-frequency MO, the </w:t>
      </w:r>
      <w:r w:rsidR="00B87922" w:rsidRPr="00972C19">
        <w:rPr>
          <w:rFonts w:asciiTheme="minorHAnsi" w:eastAsiaTheme="minorEastAsia" w:hAnsiTheme="minorHAnsi" w:cstheme="minorHAnsi"/>
          <w:lang w:val="en-US" w:eastAsia="zh-CN"/>
        </w:rPr>
        <w:t>pre-configured</w:t>
      </w:r>
      <w:r w:rsidRPr="00972C19">
        <w:rPr>
          <w:rFonts w:asciiTheme="minorHAnsi" w:eastAsiaTheme="minorEastAsia" w:hAnsiTheme="minorHAnsi" w:cstheme="minorHAnsi"/>
          <w:lang w:val="en-US" w:eastAsia="zh-CN"/>
        </w:rPr>
        <w:t xml:space="preserve"> MG </w:t>
      </w:r>
      <w:r w:rsidR="008E0149" w:rsidRPr="00972C19">
        <w:rPr>
          <w:rFonts w:asciiTheme="minorHAnsi" w:eastAsiaTheme="minorEastAsia" w:hAnsiTheme="minorHAnsi" w:cstheme="minorHAnsi"/>
          <w:lang w:val="en-US" w:eastAsia="zh-CN"/>
        </w:rPr>
        <w:t>can be O</w:t>
      </w:r>
      <w:r w:rsidR="00DE480E" w:rsidRPr="00972C19">
        <w:rPr>
          <w:rFonts w:asciiTheme="minorHAnsi" w:eastAsiaTheme="minorEastAsia" w:hAnsiTheme="minorHAnsi" w:cstheme="minorHAnsi"/>
          <w:lang w:val="en-US" w:eastAsia="zh-CN"/>
        </w:rPr>
        <w:t>N</w:t>
      </w:r>
      <w:r w:rsidR="00451064" w:rsidRPr="00972C19">
        <w:rPr>
          <w:rFonts w:asciiTheme="minorHAnsi" w:eastAsiaTheme="minorEastAsia" w:hAnsiTheme="minorHAnsi" w:cstheme="minorHAnsi"/>
          <w:lang w:val="en-US" w:eastAsia="zh-CN"/>
        </w:rPr>
        <w:t>/</w:t>
      </w:r>
      <w:r w:rsidR="008E0149" w:rsidRPr="00972C19">
        <w:rPr>
          <w:rFonts w:asciiTheme="minorHAnsi" w:eastAsiaTheme="minorEastAsia" w:hAnsiTheme="minorHAnsi" w:cstheme="minorHAnsi"/>
          <w:lang w:val="en-US" w:eastAsia="zh-CN"/>
        </w:rPr>
        <w:t>O</w:t>
      </w:r>
      <w:r w:rsidR="00DE480E" w:rsidRPr="00972C19">
        <w:rPr>
          <w:rFonts w:asciiTheme="minorHAnsi" w:eastAsiaTheme="minorEastAsia" w:hAnsiTheme="minorHAnsi" w:cstheme="minorHAnsi"/>
          <w:lang w:val="en-US" w:eastAsia="zh-CN"/>
        </w:rPr>
        <w:t>FF</w:t>
      </w:r>
      <w:r w:rsidRPr="00972C19">
        <w:rPr>
          <w:rFonts w:asciiTheme="minorHAnsi" w:eastAsiaTheme="minorEastAsia" w:hAnsiTheme="minorHAnsi" w:cstheme="minorHAnsi"/>
          <w:lang w:val="en-US" w:eastAsia="zh-CN"/>
        </w:rPr>
        <w:t xml:space="preserve"> </w:t>
      </w:r>
      <w:r w:rsidR="008E0149" w:rsidRPr="00972C19">
        <w:rPr>
          <w:rFonts w:asciiTheme="minorHAnsi" w:eastAsiaTheme="minorEastAsia" w:hAnsiTheme="minorHAnsi" w:cstheme="minorHAnsi"/>
          <w:lang w:val="en-US" w:eastAsia="zh-CN"/>
        </w:rPr>
        <w:t>according to</w:t>
      </w:r>
      <w:r w:rsidRPr="00972C19">
        <w:rPr>
          <w:rFonts w:asciiTheme="minorHAnsi" w:eastAsiaTheme="minorEastAsia" w:hAnsiTheme="minorHAnsi" w:cstheme="minorHAnsi"/>
          <w:lang w:val="en-US" w:eastAsia="zh-CN"/>
        </w:rPr>
        <w:t xml:space="preserve"> the BWP switch</w:t>
      </w:r>
      <w:r w:rsidR="004F1350" w:rsidRPr="00972C19">
        <w:rPr>
          <w:rFonts w:asciiTheme="minorHAnsi" w:eastAsiaTheme="minorEastAsia" w:hAnsiTheme="minorHAnsi" w:cstheme="minorHAnsi"/>
          <w:lang w:val="en-US" w:eastAsia="zh-CN"/>
        </w:rPr>
        <w:t xml:space="preserve"> and </w:t>
      </w:r>
      <w:r w:rsidRPr="00972C19">
        <w:rPr>
          <w:rFonts w:asciiTheme="minorHAnsi" w:eastAsiaTheme="minorEastAsia" w:hAnsiTheme="minorHAnsi" w:cstheme="minorHAnsi"/>
          <w:lang w:val="en-US" w:eastAsia="zh-CN"/>
        </w:rPr>
        <w:t xml:space="preserve">the benefit </w:t>
      </w:r>
      <w:r w:rsidR="00BE72F1">
        <w:rPr>
          <w:rFonts w:asciiTheme="minorHAnsi" w:eastAsiaTheme="minorEastAsia" w:hAnsiTheme="minorHAnsi" w:cstheme="minorHAnsi"/>
          <w:lang w:val="en-US" w:eastAsia="zh-CN"/>
        </w:rPr>
        <w:t>to</w:t>
      </w:r>
      <w:r w:rsidRPr="00972C19">
        <w:rPr>
          <w:rFonts w:asciiTheme="minorHAnsi" w:eastAsiaTheme="minorEastAsia" w:hAnsiTheme="minorHAnsi" w:cstheme="minorHAnsi"/>
          <w:lang w:val="en-US" w:eastAsia="zh-CN"/>
        </w:rPr>
        <w:t xml:space="preserve"> data scheduling </w:t>
      </w:r>
      <w:r w:rsidR="004F1350" w:rsidRPr="00972C19">
        <w:rPr>
          <w:rFonts w:asciiTheme="minorHAnsi" w:eastAsiaTheme="minorEastAsia" w:hAnsiTheme="minorHAnsi" w:cstheme="minorHAnsi"/>
          <w:lang w:val="en-US" w:eastAsia="zh-CN"/>
        </w:rPr>
        <w:t xml:space="preserve">can be achieved </w:t>
      </w:r>
      <w:r w:rsidRPr="00972C19">
        <w:rPr>
          <w:rFonts w:asciiTheme="minorHAnsi" w:eastAsiaTheme="minorEastAsia" w:hAnsiTheme="minorHAnsi" w:cstheme="minorHAnsi"/>
          <w:lang w:val="en-US" w:eastAsia="zh-CN"/>
        </w:rPr>
        <w:t>in this case.</w:t>
      </w:r>
      <w:r w:rsidR="004F1350" w:rsidRPr="00972C19">
        <w:rPr>
          <w:rFonts w:asciiTheme="minorHAnsi" w:eastAsiaTheme="minorEastAsia" w:hAnsiTheme="minorHAnsi" w:cstheme="minorHAnsi"/>
          <w:lang w:val="en-US" w:eastAsia="zh-CN"/>
        </w:rPr>
        <w:t xml:space="preserve"> As we mentioned before, if the NW also configures the inter-frequency or </w:t>
      </w:r>
      <w:r w:rsidR="008E0149" w:rsidRPr="00972C19">
        <w:rPr>
          <w:rFonts w:asciiTheme="minorHAnsi" w:eastAsiaTheme="minorEastAsia" w:hAnsiTheme="minorHAnsi" w:cstheme="minorHAnsi"/>
          <w:lang w:val="en-US" w:eastAsia="zh-CN"/>
        </w:rPr>
        <w:t>inter</w:t>
      </w:r>
      <w:r w:rsidR="004F1350" w:rsidRPr="00972C19">
        <w:rPr>
          <w:rFonts w:asciiTheme="minorHAnsi" w:eastAsiaTheme="minorEastAsia" w:hAnsiTheme="minorHAnsi" w:cstheme="minorHAnsi"/>
          <w:lang w:val="en-US" w:eastAsia="zh-CN"/>
        </w:rPr>
        <w:t xml:space="preserve">-RAT MOs, the MG cannot be </w:t>
      </w:r>
      <w:r w:rsidR="008E0149" w:rsidRPr="00972C19">
        <w:rPr>
          <w:rFonts w:asciiTheme="minorHAnsi" w:eastAsiaTheme="minorEastAsia" w:hAnsiTheme="minorHAnsi" w:cstheme="minorHAnsi"/>
          <w:lang w:val="en-US" w:eastAsia="zh-CN"/>
        </w:rPr>
        <w:t>O</w:t>
      </w:r>
      <w:r w:rsidR="00DE480E" w:rsidRPr="00972C19">
        <w:rPr>
          <w:rFonts w:asciiTheme="minorHAnsi" w:eastAsiaTheme="minorEastAsia" w:hAnsiTheme="minorHAnsi" w:cstheme="minorHAnsi"/>
          <w:lang w:val="en-US" w:eastAsia="zh-CN"/>
        </w:rPr>
        <w:t>FF</w:t>
      </w:r>
      <w:r w:rsidR="004F1350" w:rsidRPr="00972C19">
        <w:rPr>
          <w:rFonts w:asciiTheme="minorHAnsi" w:eastAsiaTheme="minorEastAsia" w:hAnsiTheme="minorHAnsi" w:cstheme="minorHAnsi"/>
          <w:lang w:val="en-US" w:eastAsia="zh-CN"/>
        </w:rPr>
        <w:t xml:space="preserve">. </w:t>
      </w:r>
      <w:r w:rsidR="0033542E" w:rsidRPr="00972C19">
        <w:rPr>
          <w:rFonts w:asciiTheme="minorHAnsi" w:eastAsiaTheme="minorEastAsia" w:hAnsiTheme="minorHAnsi" w:cstheme="minorHAnsi"/>
          <w:lang w:val="en-US" w:eastAsia="zh-CN"/>
        </w:rPr>
        <w:t xml:space="preserve">The application scenario and benefits for pre-configured MG in single carrier is very clear. Thus, RAN4 </w:t>
      </w:r>
      <w:r w:rsidR="00BE72F1">
        <w:rPr>
          <w:rFonts w:asciiTheme="minorHAnsi" w:eastAsiaTheme="minorEastAsia" w:hAnsiTheme="minorHAnsi" w:cstheme="minorHAnsi"/>
          <w:lang w:val="en-US" w:eastAsia="zh-CN"/>
        </w:rPr>
        <w:t>can</w:t>
      </w:r>
      <w:r w:rsidR="0033542E" w:rsidRPr="00972C19">
        <w:rPr>
          <w:rFonts w:asciiTheme="minorHAnsi" w:eastAsiaTheme="minorEastAsia" w:hAnsiTheme="minorHAnsi" w:cstheme="minorHAnsi"/>
          <w:lang w:val="en-US" w:eastAsia="zh-CN"/>
        </w:rPr>
        <w:t xml:space="preserve"> focus on single carrier to define the basic procedure and requirement for pre-configured MG.</w:t>
      </w:r>
    </w:p>
    <w:p w:rsidR="005D7688" w:rsidRDefault="005D7688" w:rsidP="005D7688">
      <w:pPr>
        <w:spacing w:before="120"/>
        <w:jc w:val="both"/>
        <w:rPr>
          <w:rFonts w:ascii="Calibri" w:eastAsia="SimSun" w:hAnsi="Calibri" w:cs="Arial"/>
          <w:b/>
          <w:bCs/>
          <w:i/>
          <w:szCs w:val="22"/>
        </w:rPr>
      </w:pPr>
      <w:bookmarkStart w:id="13" w:name="_Ref61107999"/>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4</w:t>
      </w:r>
      <w:r w:rsidRPr="00446D25">
        <w:rPr>
          <w:rFonts w:ascii="Calibri" w:eastAsia="SimSun" w:hAnsi="Calibri" w:cs="Arial"/>
          <w:b/>
          <w:bCs/>
          <w:i/>
          <w:szCs w:val="22"/>
        </w:rPr>
        <w:fldChar w:fldCharType="end"/>
      </w:r>
      <w:r>
        <w:rPr>
          <w:rFonts w:ascii="Calibri" w:eastAsia="SimSun" w:hAnsi="Calibri" w:cs="Arial"/>
          <w:b/>
          <w:bCs/>
          <w:i/>
          <w:szCs w:val="22"/>
        </w:rPr>
        <w:t xml:space="preserve">: </w:t>
      </w:r>
      <w:r w:rsidR="0033542E" w:rsidRPr="00257090">
        <w:rPr>
          <w:rFonts w:ascii="Calibri" w:eastAsia="SimSun" w:hAnsi="Calibri" w:cs="Arial"/>
          <w:b/>
          <w:bCs/>
          <w:i/>
          <w:szCs w:val="22"/>
        </w:rPr>
        <w:t xml:space="preserve">RAN4 </w:t>
      </w:r>
      <w:r w:rsidR="00BE72F1">
        <w:rPr>
          <w:rFonts w:ascii="Calibri" w:eastAsia="SimSun" w:hAnsi="Calibri" w:cs="Arial"/>
          <w:b/>
          <w:bCs/>
          <w:i/>
          <w:szCs w:val="22"/>
        </w:rPr>
        <w:t>to</w:t>
      </w:r>
      <w:r w:rsidR="0033542E" w:rsidRPr="00257090">
        <w:rPr>
          <w:rFonts w:ascii="Calibri" w:eastAsia="SimSun" w:hAnsi="Calibri" w:cs="Arial"/>
          <w:b/>
          <w:bCs/>
          <w:i/>
          <w:szCs w:val="22"/>
        </w:rPr>
        <w:t xml:space="preserve"> focus on single carrier to define the basic procedure and requirement for pre-configured MG</w:t>
      </w:r>
      <w:r w:rsidRPr="0033542E">
        <w:rPr>
          <w:rFonts w:ascii="Calibri" w:eastAsia="SimSun" w:hAnsi="Calibri" w:cs="Arial"/>
          <w:b/>
          <w:bCs/>
          <w:i/>
          <w:szCs w:val="22"/>
        </w:rPr>
        <w:t>.</w:t>
      </w:r>
      <w:bookmarkEnd w:id="13"/>
    </w:p>
    <w:p w:rsidR="00C90104" w:rsidRDefault="00C90104" w:rsidP="00756CF0">
      <w:pPr>
        <w:spacing w:before="120"/>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NR CA</w:t>
      </w:r>
    </w:p>
    <w:p w:rsidR="001A1C94" w:rsidRPr="00972C19" w:rsidRDefault="00CD697A" w:rsidP="00E05579">
      <w:pPr>
        <w:spacing w:before="120"/>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In NR CA,</w:t>
      </w:r>
      <w:r w:rsidR="00E5709A" w:rsidRPr="00972C19">
        <w:rPr>
          <w:rFonts w:asciiTheme="minorHAnsi" w:eastAsiaTheme="minorEastAsia" w:hAnsiTheme="minorHAnsi" w:cstheme="minorHAnsi"/>
          <w:lang w:val="en-US" w:eastAsia="zh-CN"/>
        </w:rPr>
        <w:t xml:space="preserve"> </w:t>
      </w:r>
      <w:r w:rsidR="008A3C1D" w:rsidRPr="00972C19">
        <w:rPr>
          <w:rFonts w:asciiTheme="minorHAnsi" w:eastAsiaTheme="minorEastAsia" w:hAnsiTheme="minorHAnsi" w:cstheme="minorHAnsi"/>
          <w:lang w:val="en-US" w:eastAsia="zh-CN"/>
        </w:rPr>
        <w:t xml:space="preserve">considering the BWP switch in each carrier is independent, </w:t>
      </w:r>
      <w:r w:rsidR="00E5709A" w:rsidRPr="00972C19">
        <w:rPr>
          <w:rFonts w:asciiTheme="minorHAnsi" w:eastAsiaTheme="minorEastAsia" w:hAnsiTheme="minorHAnsi" w:cstheme="minorHAnsi"/>
          <w:lang w:val="en-US" w:eastAsia="zh-CN"/>
        </w:rPr>
        <w:t xml:space="preserve">when NW configures simultaneous BWP switch for </w:t>
      </w:r>
      <w:r w:rsidR="00DE480E" w:rsidRPr="00972C19">
        <w:rPr>
          <w:rFonts w:asciiTheme="minorHAnsi" w:eastAsiaTheme="minorEastAsia" w:hAnsiTheme="minorHAnsi" w:cstheme="minorHAnsi"/>
          <w:lang w:val="en-US" w:eastAsia="zh-CN"/>
        </w:rPr>
        <w:t>multiple</w:t>
      </w:r>
      <w:r w:rsidR="00E5709A" w:rsidRPr="00972C19">
        <w:rPr>
          <w:rFonts w:asciiTheme="minorHAnsi" w:eastAsiaTheme="minorEastAsia" w:hAnsiTheme="minorHAnsi" w:cstheme="minorHAnsi"/>
          <w:lang w:val="en-US" w:eastAsia="zh-CN"/>
        </w:rPr>
        <w:t xml:space="preserve"> </w:t>
      </w:r>
      <w:r w:rsidR="009F0B74">
        <w:rPr>
          <w:rFonts w:asciiTheme="minorHAnsi" w:eastAsiaTheme="minorEastAsia" w:hAnsiTheme="minorHAnsi" w:cstheme="minorHAnsi"/>
          <w:lang w:val="en-US" w:eastAsia="zh-CN"/>
        </w:rPr>
        <w:t>CCs</w:t>
      </w:r>
      <w:r w:rsidR="00E5709A" w:rsidRPr="00972C19">
        <w:rPr>
          <w:rFonts w:asciiTheme="minorHAnsi" w:eastAsiaTheme="minorEastAsia" w:hAnsiTheme="minorHAnsi" w:cstheme="minorHAnsi"/>
          <w:lang w:val="en-US" w:eastAsia="zh-CN"/>
        </w:rPr>
        <w:t xml:space="preserve">, </w:t>
      </w:r>
      <w:r w:rsidR="00A622BE" w:rsidRPr="00972C19">
        <w:rPr>
          <w:rFonts w:asciiTheme="minorHAnsi" w:eastAsiaTheme="minorEastAsia" w:hAnsiTheme="minorHAnsi" w:cstheme="minorHAnsi"/>
          <w:lang w:val="en-US" w:eastAsia="zh-CN"/>
        </w:rPr>
        <w:t xml:space="preserve">whether the pre-configured MG is ON/OFF from the overall system will </w:t>
      </w:r>
      <w:r w:rsidR="008A3C1D" w:rsidRPr="00972C19">
        <w:rPr>
          <w:rFonts w:asciiTheme="minorHAnsi" w:eastAsiaTheme="minorEastAsia" w:hAnsiTheme="minorHAnsi" w:cstheme="minorHAnsi"/>
          <w:lang w:val="en-US" w:eastAsia="zh-CN"/>
        </w:rPr>
        <w:t xml:space="preserve">depends on BWP status of all </w:t>
      </w:r>
      <w:r w:rsidR="009F0B74">
        <w:rPr>
          <w:rFonts w:asciiTheme="minorHAnsi" w:eastAsiaTheme="minorEastAsia" w:hAnsiTheme="minorHAnsi" w:cstheme="minorHAnsi"/>
          <w:lang w:val="en-US" w:eastAsia="zh-CN"/>
        </w:rPr>
        <w:t>CCs</w:t>
      </w:r>
      <w:r w:rsidR="008A3C1D" w:rsidRPr="00972C19">
        <w:rPr>
          <w:rFonts w:asciiTheme="minorHAnsi" w:eastAsiaTheme="minorEastAsia" w:hAnsiTheme="minorHAnsi" w:cstheme="minorHAnsi"/>
          <w:lang w:val="en-US" w:eastAsia="zh-CN"/>
        </w:rPr>
        <w:t>.</w:t>
      </w:r>
      <w:r w:rsidR="00A622BE" w:rsidRPr="00972C19">
        <w:rPr>
          <w:rFonts w:asciiTheme="minorHAnsi" w:eastAsiaTheme="minorEastAsia" w:hAnsiTheme="minorHAnsi" w:cstheme="minorHAnsi"/>
          <w:lang w:val="en-US" w:eastAsia="zh-CN"/>
        </w:rPr>
        <w:t xml:space="preserve"> </w:t>
      </w:r>
      <w:r w:rsidR="008A3C1D" w:rsidRPr="00972C19">
        <w:rPr>
          <w:rFonts w:asciiTheme="minorHAnsi" w:eastAsiaTheme="minorEastAsia" w:hAnsiTheme="minorHAnsi" w:cstheme="minorHAnsi"/>
          <w:lang w:val="en-US" w:eastAsia="zh-CN"/>
        </w:rPr>
        <w:t>I</w:t>
      </w:r>
      <w:r w:rsidR="00B87922" w:rsidRPr="00972C19">
        <w:rPr>
          <w:rFonts w:asciiTheme="minorHAnsi" w:eastAsiaTheme="minorEastAsia" w:hAnsiTheme="minorHAnsi" w:cstheme="minorHAnsi"/>
          <w:lang w:val="en-US" w:eastAsia="zh-CN"/>
        </w:rPr>
        <w:t>f RAN4 agrees to use explicit configuration for pre-configured MG,</w:t>
      </w:r>
      <w:r w:rsidR="00A622BE" w:rsidRPr="00972C19">
        <w:rPr>
          <w:rFonts w:asciiTheme="minorHAnsi" w:eastAsiaTheme="minorEastAsia" w:hAnsiTheme="minorHAnsi" w:cstheme="minorHAnsi"/>
          <w:lang w:val="en-US" w:eastAsia="zh-CN"/>
        </w:rPr>
        <w:t xml:space="preserve"> how to indicate the ON/OFF after BWP switch per C</w:t>
      </w:r>
      <w:r w:rsidR="0068131C">
        <w:rPr>
          <w:rFonts w:asciiTheme="minorHAnsi" w:eastAsiaTheme="minorEastAsia" w:hAnsiTheme="minorHAnsi" w:cstheme="minorHAnsi"/>
          <w:lang w:val="en-US" w:eastAsia="zh-CN"/>
        </w:rPr>
        <w:t xml:space="preserve">C is </w:t>
      </w:r>
      <w:r w:rsidR="009F0B74">
        <w:rPr>
          <w:rFonts w:asciiTheme="minorHAnsi" w:eastAsiaTheme="minorEastAsia" w:hAnsiTheme="minorHAnsi" w:cstheme="minorHAnsi"/>
          <w:lang w:val="en-US" w:eastAsia="zh-CN"/>
        </w:rPr>
        <w:t>not clear to us</w:t>
      </w:r>
      <w:r w:rsidR="0068131C">
        <w:rPr>
          <w:rFonts w:asciiTheme="minorHAnsi" w:eastAsiaTheme="minorEastAsia" w:hAnsiTheme="minorHAnsi" w:cstheme="minorHAnsi"/>
          <w:lang w:val="en-US" w:eastAsia="zh-CN"/>
        </w:rPr>
        <w:t>,</w:t>
      </w:r>
      <w:r w:rsidR="00451064" w:rsidRPr="00972C19">
        <w:rPr>
          <w:rFonts w:asciiTheme="minorHAnsi" w:eastAsiaTheme="minorEastAsia" w:hAnsiTheme="minorHAnsi" w:cstheme="minorHAnsi"/>
          <w:lang w:val="en-US" w:eastAsia="zh-CN"/>
        </w:rPr>
        <w:t xml:space="preserve"> since </w:t>
      </w:r>
      <w:r w:rsidR="0068131C">
        <w:rPr>
          <w:rFonts w:asciiTheme="minorHAnsi" w:eastAsiaTheme="minorEastAsia" w:hAnsiTheme="minorHAnsi" w:cstheme="minorHAnsi"/>
          <w:lang w:val="en-US" w:eastAsia="zh-CN"/>
        </w:rPr>
        <w:t>the indication on a single CC needs to consider the status of other CCs</w:t>
      </w:r>
      <w:r w:rsidR="00A622BE" w:rsidRPr="00972C19">
        <w:rPr>
          <w:rFonts w:asciiTheme="minorHAnsi" w:eastAsiaTheme="minorEastAsia" w:hAnsiTheme="minorHAnsi" w:cstheme="minorHAnsi"/>
          <w:lang w:val="en-US" w:eastAsia="zh-CN"/>
        </w:rPr>
        <w:t>.</w:t>
      </w:r>
      <w:r w:rsidR="00430E19" w:rsidRPr="00972C19">
        <w:rPr>
          <w:rFonts w:asciiTheme="minorHAnsi" w:eastAsiaTheme="minorEastAsia" w:hAnsiTheme="minorHAnsi" w:cstheme="minorHAnsi"/>
          <w:lang w:val="en-US" w:eastAsia="zh-CN"/>
        </w:rPr>
        <w:t xml:space="preserve"> </w:t>
      </w:r>
    </w:p>
    <w:p w:rsidR="00451064" w:rsidRDefault="00451064" w:rsidP="00451064">
      <w:pPr>
        <w:pStyle w:val="Caption"/>
        <w:jc w:val="both"/>
        <w:rPr>
          <w:rFonts w:ascii="Calibri" w:hAnsi="Calibri" w:cs="Arial"/>
          <w:bCs/>
          <w:i/>
          <w:szCs w:val="22"/>
        </w:rPr>
      </w:pPr>
      <w:bookmarkStart w:id="14" w:name="_Ref67236581"/>
      <w:r w:rsidRPr="00B87922">
        <w:rPr>
          <w:rFonts w:ascii="Calibri" w:hAnsi="Calibri" w:cs="Arial"/>
          <w:bCs/>
          <w:i/>
          <w:szCs w:val="22"/>
        </w:rPr>
        <w:t xml:space="preserve">Observation </w:t>
      </w:r>
      <w:r w:rsidRPr="00B87922">
        <w:rPr>
          <w:rFonts w:ascii="Calibri" w:hAnsi="Calibri" w:cs="Arial"/>
          <w:bCs/>
          <w:i/>
          <w:szCs w:val="22"/>
        </w:rPr>
        <w:fldChar w:fldCharType="begin"/>
      </w:r>
      <w:r w:rsidRPr="00B87922">
        <w:rPr>
          <w:rFonts w:ascii="Calibri" w:hAnsi="Calibri" w:cs="Arial"/>
          <w:bCs/>
          <w:i/>
          <w:szCs w:val="22"/>
        </w:rPr>
        <w:instrText xml:space="preserve"> SEQ Observation \* ARABIC </w:instrText>
      </w:r>
      <w:r w:rsidRPr="00B87922">
        <w:rPr>
          <w:rFonts w:ascii="Calibri" w:hAnsi="Calibri" w:cs="Arial"/>
          <w:bCs/>
          <w:i/>
          <w:szCs w:val="22"/>
        </w:rPr>
        <w:fldChar w:fldCharType="separate"/>
      </w:r>
      <w:r w:rsidR="00632D4E">
        <w:rPr>
          <w:rFonts w:ascii="Calibri" w:hAnsi="Calibri" w:cs="Arial"/>
          <w:bCs/>
          <w:i/>
          <w:noProof/>
          <w:szCs w:val="22"/>
        </w:rPr>
        <w:t>2</w:t>
      </w:r>
      <w:r w:rsidRPr="00B87922">
        <w:rPr>
          <w:rFonts w:ascii="Calibri" w:hAnsi="Calibri" w:cs="Arial"/>
          <w:bCs/>
          <w:i/>
          <w:szCs w:val="22"/>
        </w:rPr>
        <w:fldChar w:fldCharType="end"/>
      </w:r>
      <w:r w:rsidRPr="00B87922">
        <w:rPr>
          <w:rFonts w:ascii="Calibri" w:hAnsi="Calibri" w:cs="Arial"/>
          <w:bCs/>
          <w:i/>
          <w:szCs w:val="22"/>
        </w:rPr>
        <w:t xml:space="preserve">: When multiple BWP switch, it’s too complex to decide the MG ON/OFF and </w:t>
      </w:r>
      <w:r w:rsidR="00A22A05" w:rsidRPr="00B87922">
        <w:rPr>
          <w:rFonts w:ascii="Calibri" w:hAnsi="Calibri" w:cs="Arial"/>
          <w:bCs/>
          <w:i/>
          <w:szCs w:val="22"/>
        </w:rPr>
        <w:t xml:space="preserve">how to </w:t>
      </w:r>
      <w:r w:rsidRPr="00B87922">
        <w:rPr>
          <w:rFonts w:ascii="Calibri" w:hAnsi="Calibri" w:cs="Arial"/>
          <w:bCs/>
          <w:i/>
          <w:szCs w:val="22"/>
        </w:rPr>
        <w:t>indicate the signalling to UE</w:t>
      </w:r>
      <w:r w:rsidR="00B87922" w:rsidRPr="00B87922">
        <w:rPr>
          <w:rFonts w:ascii="Calibri" w:hAnsi="Calibri" w:cs="Arial"/>
          <w:bCs/>
          <w:i/>
          <w:szCs w:val="22"/>
        </w:rPr>
        <w:t xml:space="preserve"> if RAN4 agrees to use explicit configuration</w:t>
      </w:r>
      <w:r w:rsidRPr="00B87922">
        <w:rPr>
          <w:rFonts w:ascii="Calibri" w:hAnsi="Calibri" w:cs="Arial"/>
          <w:bCs/>
          <w:i/>
          <w:szCs w:val="22"/>
        </w:rPr>
        <w:t>.</w:t>
      </w:r>
      <w:bookmarkEnd w:id="14"/>
    </w:p>
    <w:p w:rsidR="00451064" w:rsidRPr="00972C19" w:rsidRDefault="008A3C1D" w:rsidP="00E05579">
      <w:pPr>
        <w:spacing w:before="120"/>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At the same time, t</w:t>
      </w:r>
      <w:r w:rsidR="00451064" w:rsidRPr="00972C19">
        <w:rPr>
          <w:rFonts w:asciiTheme="minorHAnsi" w:eastAsiaTheme="minorEastAsia" w:hAnsiTheme="minorHAnsi" w:cstheme="minorHAnsi"/>
          <w:lang w:val="en-US" w:eastAsia="zh-CN"/>
        </w:rPr>
        <w:t xml:space="preserve">he condition for MG OFF is too </w:t>
      </w:r>
      <w:r w:rsidR="009F0B74">
        <w:rPr>
          <w:rFonts w:asciiTheme="minorHAnsi" w:eastAsiaTheme="minorEastAsia" w:hAnsiTheme="minorHAnsi" w:cstheme="minorHAnsi"/>
          <w:lang w:val="en-US" w:eastAsia="zh-CN"/>
        </w:rPr>
        <w:t>re</w:t>
      </w:r>
      <w:r w:rsidR="00451064" w:rsidRPr="00972C19">
        <w:rPr>
          <w:rFonts w:asciiTheme="minorHAnsi" w:eastAsiaTheme="minorEastAsia" w:hAnsiTheme="minorHAnsi" w:cstheme="minorHAnsi"/>
          <w:lang w:val="en-US" w:eastAsia="zh-CN"/>
        </w:rPr>
        <w:t>strict</w:t>
      </w:r>
      <w:r w:rsidR="009F0B74">
        <w:rPr>
          <w:rFonts w:asciiTheme="minorHAnsi" w:eastAsiaTheme="minorEastAsia" w:hAnsiTheme="minorHAnsi" w:cstheme="minorHAnsi"/>
          <w:lang w:val="en-US" w:eastAsia="zh-CN"/>
        </w:rPr>
        <w:t>ed</w:t>
      </w:r>
      <w:r w:rsidR="00451064" w:rsidRPr="00972C19">
        <w:rPr>
          <w:rFonts w:asciiTheme="minorHAnsi" w:eastAsiaTheme="minorEastAsia" w:hAnsiTheme="minorHAnsi" w:cstheme="minorHAnsi"/>
          <w:lang w:val="en-US" w:eastAsia="zh-CN"/>
        </w:rPr>
        <w:t xml:space="preserve"> for multiple carriers. </w:t>
      </w:r>
      <w:r w:rsidRPr="00972C19">
        <w:rPr>
          <w:rFonts w:asciiTheme="minorHAnsi" w:eastAsiaTheme="minorEastAsia" w:hAnsiTheme="minorHAnsi" w:cstheme="minorHAnsi"/>
          <w:lang w:val="en-US" w:eastAsia="zh-CN"/>
        </w:rPr>
        <w:t>When o</w:t>
      </w:r>
      <w:r w:rsidR="00451064" w:rsidRPr="00972C19">
        <w:rPr>
          <w:rFonts w:asciiTheme="minorHAnsi" w:eastAsiaTheme="minorEastAsia" w:hAnsiTheme="minorHAnsi" w:cstheme="minorHAnsi"/>
          <w:lang w:val="en-US" w:eastAsia="zh-CN"/>
        </w:rPr>
        <w:t>nly intra-frequency MOs are configured and all intra-frequency measurements do not need MG, th</w:t>
      </w:r>
      <w:r w:rsidRPr="00972C19">
        <w:rPr>
          <w:rFonts w:asciiTheme="minorHAnsi" w:eastAsiaTheme="minorEastAsia" w:hAnsiTheme="minorHAnsi" w:cstheme="minorHAnsi"/>
          <w:lang w:val="en-US" w:eastAsia="zh-CN"/>
        </w:rPr>
        <w:t>e</w:t>
      </w:r>
      <w:r w:rsidR="00451064" w:rsidRPr="00972C19">
        <w:rPr>
          <w:rFonts w:asciiTheme="minorHAnsi" w:eastAsiaTheme="minorEastAsia" w:hAnsiTheme="minorHAnsi" w:cstheme="minorHAnsi"/>
          <w:lang w:val="en-US" w:eastAsia="zh-CN"/>
        </w:rPr>
        <w:t xml:space="preserve"> pre-configured MG can be OFF. </w:t>
      </w:r>
      <w:r w:rsidRPr="00972C19">
        <w:rPr>
          <w:rFonts w:asciiTheme="minorHAnsi" w:eastAsiaTheme="minorEastAsia" w:hAnsiTheme="minorHAnsi" w:cstheme="minorHAnsi"/>
          <w:lang w:val="en-US" w:eastAsia="zh-CN"/>
        </w:rPr>
        <w:t>Once</w:t>
      </w:r>
      <w:r w:rsidR="00451064" w:rsidRPr="00972C19">
        <w:rPr>
          <w:rFonts w:asciiTheme="minorHAnsi" w:eastAsiaTheme="minorEastAsia" w:hAnsiTheme="minorHAnsi" w:cstheme="minorHAnsi"/>
          <w:lang w:val="en-US" w:eastAsia="zh-CN"/>
        </w:rPr>
        <w:t xml:space="preserve"> any of the intra-frequency still needs MG after BWP switching, it implies the MG cannot be OFF.</w:t>
      </w:r>
    </w:p>
    <w:p w:rsidR="00451064" w:rsidRPr="00451064" w:rsidRDefault="00451064" w:rsidP="00451064">
      <w:pPr>
        <w:pStyle w:val="Caption"/>
        <w:jc w:val="both"/>
        <w:rPr>
          <w:rFonts w:ascii="Calibri" w:hAnsi="Calibri" w:cs="Arial"/>
          <w:bCs/>
          <w:i/>
          <w:szCs w:val="22"/>
        </w:rPr>
      </w:pPr>
      <w:bookmarkStart w:id="15" w:name="_Ref67236584"/>
      <w:r w:rsidRPr="00430E19">
        <w:rPr>
          <w:rFonts w:ascii="Calibri" w:hAnsi="Calibri" w:cs="Arial"/>
          <w:bCs/>
          <w:i/>
          <w:szCs w:val="22"/>
        </w:rPr>
        <w:t xml:space="preserve">Observation </w:t>
      </w:r>
      <w:r w:rsidRPr="00430E19">
        <w:rPr>
          <w:rFonts w:ascii="Calibri" w:hAnsi="Calibri" w:cs="Arial"/>
          <w:bCs/>
          <w:i/>
          <w:szCs w:val="22"/>
        </w:rPr>
        <w:fldChar w:fldCharType="begin"/>
      </w:r>
      <w:r w:rsidRPr="00430E19">
        <w:rPr>
          <w:rFonts w:ascii="Calibri" w:hAnsi="Calibri" w:cs="Arial"/>
          <w:bCs/>
          <w:i/>
          <w:szCs w:val="22"/>
        </w:rPr>
        <w:instrText xml:space="preserve"> SEQ Observation \* ARABIC </w:instrText>
      </w:r>
      <w:r w:rsidRPr="00430E19">
        <w:rPr>
          <w:rFonts w:ascii="Calibri" w:hAnsi="Calibri" w:cs="Arial"/>
          <w:bCs/>
          <w:i/>
          <w:szCs w:val="22"/>
        </w:rPr>
        <w:fldChar w:fldCharType="separate"/>
      </w:r>
      <w:r w:rsidR="00632D4E">
        <w:rPr>
          <w:rFonts w:ascii="Calibri" w:hAnsi="Calibri" w:cs="Arial"/>
          <w:bCs/>
          <w:i/>
          <w:noProof/>
          <w:szCs w:val="22"/>
        </w:rPr>
        <w:t>3</w:t>
      </w:r>
      <w:r w:rsidRPr="00430E19">
        <w:rPr>
          <w:rFonts w:ascii="Calibri" w:hAnsi="Calibri" w:cs="Arial"/>
          <w:bCs/>
          <w:i/>
          <w:szCs w:val="22"/>
        </w:rPr>
        <w:fldChar w:fldCharType="end"/>
      </w:r>
      <w:r w:rsidRPr="00430E19">
        <w:rPr>
          <w:rFonts w:ascii="Calibri" w:hAnsi="Calibri" w:cs="Arial"/>
          <w:bCs/>
          <w:i/>
          <w:szCs w:val="22"/>
        </w:rPr>
        <w:t>:</w:t>
      </w:r>
      <w:r>
        <w:rPr>
          <w:rFonts w:ascii="Calibri" w:hAnsi="Calibri" w:cs="Arial"/>
          <w:bCs/>
          <w:i/>
          <w:szCs w:val="22"/>
        </w:rPr>
        <w:t xml:space="preserve"> Too </w:t>
      </w:r>
      <w:r w:rsidR="00253B8C">
        <w:rPr>
          <w:rFonts w:ascii="Calibri" w:hAnsi="Calibri" w:cs="Arial"/>
          <w:bCs/>
          <w:i/>
          <w:szCs w:val="22"/>
        </w:rPr>
        <w:t>limited</w:t>
      </w:r>
      <w:r>
        <w:rPr>
          <w:rFonts w:ascii="Calibri" w:hAnsi="Calibri" w:cs="Arial"/>
          <w:bCs/>
          <w:i/>
          <w:szCs w:val="22"/>
        </w:rPr>
        <w:t xml:space="preserve"> application scenarios for pre-configured MG in multiple carriers.</w:t>
      </w:r>
      <w:bookmarkEnd w:id="15"/>
    </w:p>
    <w:p w:rsidR="005D7688" w:rsidRPr="00972C19" w:rsidRDefault="008A3C1D" w:rsidP="00E05579">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In addition, </w:t>
      </w:r>
      <w:r w:rsidR="00451064" w:rsidRPr="00972C19">
        <w:rPr>
          <w:rFonts w:asciiTheme="minorHAnsi" w:eastAsiaTheme="minorEastAsia" w:hAnsiTheme="minorHAnsi" w:cstheme="minorHAnsi"/>
          <w:lang w:val="en-US" w:eastAsia="zh-CN"/>
        </w:rPr>
        <w:t>w</w:t>
      </w:r>
      <w:r w:rsidR="005206DE" w:rsidRPr="00972C19">
        <w:rPr>
          <w:rFonts w:asciiTheme="minorHAnsi" w:eastAsiaTheme="minorEastAsia" w:hAnsiTheme="minorHAnsi" w:cstheme="minorHAnsi"/>
          <w:lang w:val="en-US" w:eastAsia="zh-CN"/>
        </w:rPr>
        <w:t xml:space="preserve">hen we only consider BWP switch on single CC, the </w:t>
      </w:r>
      <w:r w:rsidRPr="00972C19">
        <w:rPr>
          <w:rFonts w:asciiTheme="minorHAnsi" w:eastAsiaTheme="minorEastAsia" w:hAnsiTheme="minorHAnsi" w:cstheme="minorHAnsi"/>
          <w:lang w:val="en-US" w:eastAsia="zh-CN"/>
        </w:rPr>
        <w:t xml:space="preserve">ON/OFF </w:t>
      </w:r>
      <w:r w:rsidR="005206DE" w:rsidRPr="00972C19">
        <w:rPr>
          <w:rFonts w:asciiTheme="minorHAnsi" w:eastAsiaTheme="minorEastAsia" w:hAnsiTheme="minorHAnsi" w:cstheme="minorHAnsi"/>
          <w:lang w:val="en-US" w:eastAsia="zh-CN"/>
        </w:rPr>
        <w:t xml:space="preserve">scenario is still too complex. For example, if </w:t>
      </w:r>
      <w:r w:rsidR="00253B8C">
        <w:rPr>
          <w:rFonts w:asciiTheme="minorHAnsi" w:eastAsiaTheme="minorEastAsia" w:hAnsiTheme="minorHAnsi" w:cstheme="minorHAnsi"/>
          <w:lang w:val="en-US" w:eastAsia="zh-CN"/>
        </w:rPr>
        <w:t>2</w:t>
      </w:r>
      <w:r w:rsidR="005206DE" w:rsidRPr="00972C19">
        <w:rPr>
          <w:rFonts w:asciiTheme="minorHAnsi" w:eastAsiaTheme="minorEastAsia" w:hAnsiTheme="minorHAnsi" w:cstheme="minorHAnsi"/>
          <w:lang w:val="en-US" w:eastAsia="zh-CN"/>
        </w:rPr>
        <w:t xml:space="preserve"> BWP switch</w:t>
      </w:r>
      <w:r w:rsidR="00253B8C">
        <w:rPr>
          <w:rFonts w:asciiTheme="minorHAnsi" w:eastAsiaTheme="minorEastAsia" w:hAnsiTheme="minorHAnsi" w:cstheme="minorHAnsi"/>
          <w:lang w:val="en-US" w:eastAsia="zh-CN"/>
        </w:rPr>
        <w:t>es</w:t>
      </w:r>
      <w:r w:rsidR="005206DE" w:rsidRPr="00972C19">
        <w:rPr>
          <w:rFonts w:asciiTheme="minorHAnsi" w:eastAsiaTheme="minorEastAsia" w:hAnsiTheme="minorHAnsi" w:cstheme="minorHAnsi"/>
          <w:lang w:val="en-US" w:eastAsia="zh-CN"/>
        </w:rPr>
        <w:t xml:space="preserve"> </w:t>
      </w:r>
      <w:r w:rsidR="00253B8C">
        <w:rPr>
          <w:rFonts w:asciiTheme="minorHAnsi" w:eastAsiaTheme="minorEastAsia" w:hAnsiTheme="minorHAnsi" w:cstheme="minorHAnsi"/>
          <w:lang w:val="en-US" w:eastAsia="zh-CN"/>
        </w:rPr>
        <w:t xml:space="preserve">happen </w:t>
      </w:r>
      <w:r w:rsidR="005206DE" w:rsidRPr="00972C19">
        <w:rPr>
          <w:rFonts w:asciiTheme="minorHAnsi" w:eastAsiaTheme="minorEastAsia" w:hAnsiTheme="minorHAnsi" w:cstheme="minorHAnsi"/>
          <w:lang w:val="en-US" w:eastAsia="zh-CN"/>
        </w:rPr>
        <w:t>in one meas. period, the MG ON-OFF shall also be switched</w:t>
      </w:r>
      <w:r w:rsidR="00C626F5">
        <w:rPr>
          <w:rFonts w:asciiTheme="minorHAnsi" w:eastAsiaTheme="minorEastAsia" w:hAnsiTheme="minorHAnsi" w:cstheme="minorHAnsi"/>
          <w:lang w:val="en-US" w:eastAsia="zh-CN"/>
        </w:rPr>
        <w:t xml:space="preserve"> accordingly</w:t>
      </w:r>
      <w:r w:rsidR="005206DE" w:rsidRPr="00972C19">
        <w:rPr>
          <w:rFonts w:asciiTheme="minorHAnsi" w:eastAsiaTheme="minorEastAsia" w:hAnsiTheme="minorHAnsi" w:cstheme="minorHAnsi"/>
          <w:lang w:val="en-US" w:eastAsia="zh-CN"/>
        </w:rPr>
        <w:t xml:space="preserve">. In this case, the requirement change will impact not only the intra-frequency (f0) MO but also other intra-frequency MOs. </w:t>
      </w:r>
      <w:r w:rsidR="00E05579" w:rsidRPr="00972C19">
        <w:rPr>
          <w:rFonts w:asciiTheme="minorHAnsi" w:eastAsiaTheme="minorEastAsia" w:hAnsiTheme="minorHAnsi" w:cstheme="minorHAnsi"/>
          <w:lang w:val="en-US" w:eastAsia="zh-CN"/>
        </w:rPr>
        <w:t>For intra-frequency f0, the measurement shall be</w:t>
      </w:r>
      <w:r w:rsidR="005206DE" w:rsidRPr="00972C19">
        <w:rPr>
          <w:rFonts w:asciiTheme="minorHAnsi" w:eastAsiaTheme="minorEastAsia" w:hAnsiTheme="minorHAnsi" w:cstheme="minorHAnsi"/>
          <w:lang w:val="en-US" w:eastAsia="zh-CN"/>
        </w:rPr>
        <w:t xml:space="preserve"> </w:t>
      </w:r>
      <w:r w:rsidR="00E05579" w:rsidRPr="00972C19">
        <w:rPr>
          <w:rFonts w:asciiTheme="minorHAnsi" w:eastAsiaTheme="minorEastAsia" w:hAnsiTheme="minorHAnsi" w:cstheme="minorHAnsi"/>
          <w:lang w:val="en-US" w:eastAsia="zh-CN"/>
        </w:rPr>
        <w:t>executed from outside gap to within gap and back to outside gap. For other intra-frequencies’ scheduling, both Kp and CSSF shall be updated due to the overall MO</w:t>
      </w:r>
      <w:r w:rsidR="00C626F5">
        <w:rPr>
          <w:rFonts w:asciiTheme="minorHAnsi" w:eastAsiaTheme="minorEastAsia" w:hAnsiTheme="minorHAnsi" w:cstheme="minorHAnsi"/>
          <w:lang w:val="en-US" w:eastAsia="zh-CN"/>
        </w:rPr>
        <w:t xml:space="preserve"> number changing and MG ON/OFF, e.g., one MO could be changed from CSSF outside gap to CSSF within gap because its SMTC </w:t>
      </w:r>
      <w:r w:rsidR="004E70AC">
        <w:rPr>
          <w:rFonts w:asciiTheme="minorHAnsi" w:eastAsiaTheme="minorEastAsia" w:hAnsiTheme="minorHAnsi" w:cstheme="minorHAnsi"/>
          <w:lang w:val="en-US" w:eastAsia="zh-CN"/>
        </w:rPr>
        <w:t>occasions are</w:t>
      </w:r>
      <w:r w:rsidR="00C626F5">
        <w:rPr>
          <w:rFonts w:asciiTheme="minorHAnsi" w:eastAsiaTheme="minorEastAsia" w:hAnsiTheme="minorHAnsi" w:cstheme="minorHAnsi"/>
          <w:lang w:val="en-US" w:eastAsia="zh-CN"/>
        </w:rPr>
        <w:t xml:space="preserve"> fully overlapped with the active gap</w:t>
      </w:r>
      <w:r w:rsidR="004E70AC">
        <w:rPr>
          <w:rFonts w:asciiTheme="minorHAnsi" w:eastAsiaTheme="minorEastAsia" w:hAnsiTheme="minorHAnsi" w:cstheme="minorHAnsi"/>
          <w:lang w:val="en-US" w:eastAsia="zh-CN"/>
        </w:rPr>
        <w:t xml:space="preserve"> pattern</w:t>
      </w:r>
      <w:r w:rsidR="00C626F5">
        <w:rPr>
          <w:rFonts w:asciiTheme="minorHAnsi" w:eastAsiaTheme="minorEastAsia" w:hAnsiTheme="minorHAnsi" w:cstheme="minorHAnsi"/>
          <w:lang w:val="en-US" w:eastAsia="zh-CN"/>
        </w:rPr>
        <w:t>.</w:t>
      </w:r>
    </w:p>
    <w:p w:rsidR="005A54A5" w:rsidRPr="00F12205" w:rsidRDefault="005A54A5" w:rsidP="00E05579">
      <w:pPr>
        <w:jc w:val="both"/>
        <w:rPr>
          <w:rFonts w:ascii="Calibri" w:eastAsia="SimSun" w:hAnsi="Calibri" w:cs="Arial"/>
          <w:b/>
          <w:bCs/>
          <w:i/>
          <w:szCs w:val="22"/>
        </w:rPr>
      </w:pPr>
      <w:bookmarkStart w:id="16" w:name="_Ref67236588"/>
      <w:r w:rsidRPr="00F12205">
        <w:rPr>
          <w:rFonts w:ascii="Calibri" w:eastAsia="SimSun" w:hAnsi="Calibri" w:cs="Arial"/>
          <w:b/>
          <w:bCs/>
          <w:i/>
          <w:szCs w:val="22"/>
        </w:rPr>
        <w:lastRenderedPageBreak/>
        <w:t xml:space="preserve">Observation </w:t>
      </w:r>
      <w:r w:rsidRPr="00F12205">
        <w:rPr>
          <w:rFonts w:ascii="Calibri" w:eastAsia="SimSun" w:hAnsi="Calibri" w:cs="Arial"/>
          <w:b/>
          <w:bCs/>
          <w:i/>
          <w:szCs w:val="22"/>
        </w:rPr>
        <w:fldChar w:fldCharType="begin"/>
      </w:r>
      <w:r w:rsidRPr="00F12205">
        <w:rPr>
          <w:rFonts w:ascii="Calibri" w:eastAsia="SimSun" w:hAnsi="Calibri" w:cs="Arial"/>
          <w:b/>
          <w:bCs/>
          <w:i/>
          <w:szCs w:val="22"/>
        </w:rPr>
        <w:instrText xml:space="preserve"> SEQ Observation \* ARABIC </w:instrText>
      </w:r>
      <w:r w:rsidRPr="00F12205">
        <w:rPr>
          <w:rFonts w:ascii="Calibri" w:eastAsia="SimSun" w:hAnsi="Calibri" w:cs="Arial"/>
          <w:b/>
          <w:bCs/>
          <w:i/>
          <w:szCs w:val="22"/>
        </w:rPr>
        <w:fldChar w:fldCharType="separate"/>
      </w:r>
      <w:r w:rsidR="00632D4E">
        <w:rPr>
          <w:rFonts w:ascii="Calibri" w:eastAsia="SimSun" w:hAnsi="Calibri" w:cs="Arial"/>
          <w:b/>
          <w:bCs/>
          <w:i/>
          <w:noProof/>
          <w:szCs w:val="22"/>
        </w:rPr>
        <w:t>4</w:t>
      </w:r>
      <w:r w:rsidRPr="00F12205">
        <w:rPr>
          <w:rFonts w:ascii="Calibri" w:eastAsia="SimSun" w:hAnsi="Calibri" w:cs="Arial"/>
          <w:b/>
          <w:bCs/>
          <w:i/>
          <w:szCs w:val="22"/>
        </w:rPr>
        <w:fldChar w:fldCharType="end"/>
      </w:r>
      <w:r w:rsidRPr="00F12205">
        <w:rPr>
          <w:rFonts w:ascii="Calibri" w:eastAsia="SimSun" w:hAnsi="Calibri" w:cs="Arial"/>
          <w:b/>
          <w:bCs/>
          <w:i/>
          <w:szCs w:val="22"/>
        </w:rPr>
        <w:t>: When MG ON/OFF is dynamically switch</w:t>
      </w:r>
      <w:r w:rsidR="00F12205" w:rsidRPr="00F12205">
        <w:rPr>
          <w:rFonts w:ascii="Calibri" w:eastAsia="SimSun" w:hAnsi="Calibri" w:cs="Arial"/>
          <w:b/>
          <w:bCs/>
          <w:i/>
          <w:szCs w:val="22"/>
        </w:rPr>
        <w:t xml:space="preserve">, both Kp and CSSF </w:t>
      </w:r>
      <w:r w:rsidR="00F12205">
        <w:rPr>
          <w:rFonts w:ascii="Calibri" w:eastAsia="SimSun" w:hAnsi="Calibri" w:cs="Arial"/>
          <w:b/>
          <w:bCs/>
          <w:i/>
          <w:szCs w:val="22"/>
        </w:rPr>
        <w:t>will</w:t>
      </w:r>
      <w:r w:rsidR="00F12205" w:rsidRPr="00F12205">
        <w:rPr>
          <w:rFonts w:ascii="Calibri" w:eastAsia="SimSun" w:hAnsi="Calibri" w:cs="Arial"/>
          <w:b/>
          <w:bCs/>
          <w:i/>
          <w:szCs w:val="22"/>
        </w:rPr>
        <w:t xml:space="preserve"> be updated for measurement requirements.</w:t>
      </w:r>
      <w:bookmarkEnd w:id="16"/>
    </w:p>
    <w:p w:rsidR="00430E19" w:rsidRPr="00972C19" w:rsidRDefault="00E05579" w:rsidP="00E05579">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From UE’s perspective, these dynamically changing will result in multiple measurement re-scheduling. </w:t>
      </w:r>
      <w:r w:rsidR="00C626F5">
        <w:rPr>
          <w:rFonts w:asciiTheme="minorHAnsi" w:eastAsiaTheme="minorEastAsia" w:hAnsiTheme="minorHAnsi" w:cstheme="minorHAnsi"/>
          <w:lang w:val="en-US" w:eastAsia="zh-CN"/>
        </w:rPr>
        <w:t>Unlike</w:t>
      </w:r>
      <w:r w:rsidR="005D7688" w:rsidRPr="00972C19">
        <w:rPr>
          <w:rFonts w:asciiTheme="minorHAnsi" w:eastAsiaTheme="minorEastAsia" w:hAnsiTheme="minorHAnsi" w:cstheme="minorHAnsi"/>
          <w:lang w:val="en-US" w:eastAsia="zh-CN"/>
        </w:rPr>
        <w:t xml:space="preserve"> L1 procedure</w:t>
      </w:r>
      <w:r w:rsidR="00C626F5">
        <w:rPr>
          <w:rFonts w:asciiTheme="minorHAnsi" w:eastAsiaTheme="minorEastAsia" w:hAnsiTheme="minorHAnsi" w:cstheme="minorHAnsi"/>
          <w:lang w:val="en-US" w:eastAsia="zh-CN"/>
        </w:rPr>
        <w:t>s</w:t>
      </w:r>
      <w:r w:rsidRPr="00972C19">
        <w:rPr>
          <w:rFonts w:asciiTheme="minorHAnsi" w:eastAsiaTheme="minorEastAsia" w:hAnsiTheme="minorHAnsi" w:cstheme="minorHAnsi"/>
          <w:lang w:val="en-US" w:eastAsia="zh-CN"/>
        </w:rPr>
        <w:t xml:space="preserve">, UE needs additional time to apply the new scheduling parameters </w:t>
      </w:r>
      <w:r w:rsidR="00C626F5">
        <w:rPr>
          <w:rFonts w:asciiTheme="minorHAnsi" w:eastAsiaTheme="minorEastAsia" w:hAnsiTheme="minorHAnsi" w:cstheme="minorHAnsi"/>
          <w:lang w:val="en-US" w:eastAsia="zh-CN"/>
        </w:rPr>
        <w:t xml:space="preserve">for L3 measurements </w:t>
      </w:r>
      <w:r w:rsidRPr="00972C19">
        <w:rPr>
          <w:rFonts w:asciiTheme="minorHAnsi" w:eastAsiaTheme="minorEastAsia" w:hAnsiTheme="minorHAnsi" w:cstheme="minorHAnsi"/>
          <w:lang w:val="en-US" w:eastAsia="zh-CN"/>
        </w:rPr>
        <w:t>after BWP switch.</w:t>
      </w:r>
      <w:r w:rsidR="005D7688" w:rsidRPr="00972C19">
        <w:rPr>
          <w:rFonts w:asciiTheme="minorHAnsi" w:eastAsiaTheme="minorEastAsia" w:hAnsiTheme="minorHAnsi" w:cstheme="minorHAnsi"/>
          <w:lang w:val="en-US" w:eastAsia="zh-CN"/>
        </w:rPr>
        <w:t xml:space="preserve"> At the same time, </w:t>
      </w:r>
      <w:r w:rsidR="00E649AA">
        <w:rPr>
          <w:rFonts w:asciiTheme="minorHAnsi" w:eastAsiaTheme="minorEastAsia" w:hAnsiTheme="minorHAnsi" w:cstheme="minorHAnsi"/>
          <w:lang w:val="en-US" w:eastAsia="zh-CN"/>
        </w:rPr>
        <w:t xml:space="preserve">frequent </w:t>
      </w:r>
      <w:r w:rsidR="005D7688" w:rsidRPr="00972C19">
        <w:rPr>
          <w:rFonts w:asciiTheme="minorHAnsi" w:eastAsiaTheme="minorEastAsia" w:hAnsiTheme="minorHAnsi" w:cstheme="minorHAnsi"/>
          <w:lang w:val="en-US" w:eastAsia="zh-CN"/>
        </w:rPr>
        <w:t xml:space="preserve">MG ON/OFF will introduce </w:t>
      </w:r>
      <w:r w:rsidR="00E649AA">
        <w:rPr>
          <w:rFonts w:asciiTheme="minorHAnsi" w:eastAsiaTheme="minorEastAsia" w:hAnsiTheme="minorHAnsi" w:cstheme="minorHAnsi"/>
          <w:lang w:val="en-US" w:eastAsia="zh-CN"/>
        </w:rPr>
        <w:t>additional</w:t>
      </w:r>
      <w:r w:rsidR="005D7688" w:rsidRPr="00972C19">
        <w:rPr>
          <w:rFonts w:asciiTheme="minorHAnsi" w:eastAsiaTheme="minorEastAsia" w:hAnsiTheme="minorHAnsi" w:cstheme="minorHAnsi"/>
          <w:lang w:val="en-US" w:eastAsia="zh-CN"/>
        </w:rPr>
        <w:t xml:space="preserve"> </w:t>
      </w:r>
      <w:r w:rsidR="00E649AA">
        <w:rPr>
          <w:rFonts w:asciiTheme="minorHAnsi" w:eastAsiaTheme="minorEastAsia" w:hAnsiTheme="minorHAnsi" w:cstheme="minorHAnsi"/>
          <w:lang w:val="en-US" w:eastAsia="zh-CN"/>
        </w:rPr>
        <w:t>difficulty in</w:t>
      </w:r>
      <w:r w:rsidR="005D7688" w:rsidRPr="00972C19">
        <w:rPr>
          <w:rFonts w:asciiTheme="minorHAnsi" w:eastAsiaTheme="minorEastAsia" w:hAnsiTheme="minorHAnsi" w:cstheme="minorHAnsi"/>
          <w:lang w:val="en-US" w:eastAsia="zh-CN"/>
        </w:rPr>
        <w:t xml:space="preserve"> RSRP/RSRQ measurement. To guarantee the same accuracy as the legacy measurement, UE needs to </w:t>
      </w:r>
      <w:r w:rsidR="00E649AA">
        <w:rPr>
          <w:rFonts w:asciiTheme="minorHAnsi" w:eastAsiaTheme="minorEastAsia" w:hAnsiTheme="minorHAnsi" w:cstheme="minorHAnsi"/>
          <w:lang w:val="en-US" w:eastAsia="zh-CN"/>
        </w:rPr>
        <w:t>adjust</w:t>
      </w:r>
      <w:r w:rsidR="005D7688" w:rsidRPr="00972C19">
        <w:rPr>
          <w:rFonts w:asciiTheme="minorHAnsi" w:eastAsiaTheme="minorEastAsia" w:hAnsiTheme="minorHAnsi" w:cstheme="minorHAnsi"/>
          <w:lang w:val="en-US" w:eastAsia="zh-CN"/>
        </w:rPr>
        <w:t xml:space="preserve"> </w:t>
      </w:r>
      <w:r w:rsidR="00E649AA">
        <w:rPr>
          <w:rFonts w:asciiTheme="minorHAnsi" w:eastAsiaTheme="minorEastAsia" w:hAnsiTheme="minorHAnsi" w:cstheme="minorHAnsi"/>
          <w:lang w:val="en-US" w:eastAsia="zh-CN"/>
        </w:rPr>
        <w:t>its AGC/</w:t>
      </w:r>
      <w:r w:rsidR="00257090" w:rsidRPr="00972C19">
        <w:rPr>
          <w:rFonts w:asciiTheme="minorHAnsi" w:eastAsiaTheme="minorEastAsia" w:hAnsiTheme="minorHAnsi" w:cstheme="minorHAnsi"/>
          <w:lang w:val="en-US" w:eastAsia="zh-CN"/>
        </w:rPr>
        <w:t xml:space="preserve">filter </w:t>
      </w:r>
      <w:r w:rsidR="005D7688" w:rsidRPr="00972C19">
        <w:rPr>
          <w:rFonts w:asciiTheme="minorHAnsi" w:eastAsiaTheme="minorEastAsia" w:hAnsiTheme="minorHAnsi" w:cstheme="minorHAnsi"/>
          <w:lang w:val="en-US" w:eastAsia="zh-CN"/>
        </w:rPr>
        <w:t xml:space="preserve">coefficients to </w:t>
      </w:r>
      <w:r w:rsidR="00B74489">
        <w:rPr>
          <w:rFonts w:asciiTheme="minorHAnsi" w:eastAsiaTheme="minorEastAsia" w:hAnsiTheme="minorHAnsi" w:cstheme="minorHAnsi"/>
          <w:lang w:val="en-US" w:eastAsia="zh-CN"/>
        </w:rPr>
        <w:t xml:space="preserve">accommodate the changing </w:t>
      </w:r>
      <w:r w:rsidR="005D7688" w:rsidRPr="00972C19">
        <w:rPr>
          <w:rFonts w:asciiTheme="minorHAnsi" w:eastAsiaTheme="minorEastAsia" w:hAnsiTheme="minorHAnsi" w:cstheme="minorHAnsi"/>
          <w:lang w:val="en-US" w:eastAsia="zh-CN"/>
        </w:rPr>
        <w:t>distance</w:t>
      </w:r>
      <w:r w:rsidR="00B74489">
        <w:rPr>
          <w:rFonts w:asciiTheme="minorHAnsi" w:eastAsiaTheme="minorEastAsia" w:hAnsiTheme="minorHAnsi" w:cstheme="minorHAnsi"/>
          <w:lang w:val="en-US" w:eastAsia="zh-CN"/>
        </w:rPr>
        <w:t>s</w:t>
      </w:r>
      <w:r w:rsidR="005D7688" w:rsidRPr="00972C19">
        <w:rPr>
          <w:rFonts w:asciiTheme="minorHAnsi" w:eastAsiaTheme="minorEastAsia" w:hAnsiTheme="minorHAnsi" w:cstheme="minorHAnsi"/>
          <w:lang w:val="en-US" w:eastAsia="zh-CN"/>
        </w:rPr>
        <w:t xml:space="preserve"> between </w:t>
      </w:r>
      <w:r w:rsidR="009D6EC9">
        <w:rPr>
          <w:rFonts w:asciiTheme="minorHAnsi" w:eastAsiaTheme="minorEastAsia" w:hAnsiTheme="minorHAnsi" w:cstheme="minorHAnsi"/>
          <w:lang w:val="en-US" w:eastAsia="zh-CN"/>
        </w:rPr>
        <w:t>2</w:t>
      </w:r>
      <w:r w:rsidR="005D7688" w:rsidRPr="00972C19">
        <w:rPr>
          <w:rFonts w:asciiTheme="minorHAnsi" w:eastAsiaTheme="minorEastAsia" w:hAnsiTheme="minorHAnsi" w:cstheme="minorHAnsi"/>
          <w:lang w:val="en-US" w:eastAsia="zh-CN"/>
        </w:rPr>
        <w:t xml:space="preserve"> measurement occasions.</w:t>
      </w:r>
    </w:p>
    <w:p w:rsidR="00F12205" w:rsidRPr="00F12205" w:rsidRDefault="00F12205" w:rsidP="00E05579">
      <w:pPr>
        <w:jc w:val="both"/>
        <w:rPr>
          <w:rFonts w:ascii="Calibri" w:eastAsia="SimSun" w:hAnsi="Calibri" w:cs="Arial"/>
          <w:b/>
          <w:bCs/>
          <w:i/>
          <w:szCs w:val="22"/>
        </w:rPr>
      </w:pPr>
      <w:bookmarkStart w:id="17" w:name="_Ref67236591"/>
      <w:r w:rsidRPr="00F12205">
        <w:rPr>
          <w:rFonts w:ascii="Calibri" w:eastAsia="SimSun" w:hAnsi="Calibri" w:cs="Arial"/>
          <w:b/>
          <w:bCs/>
          <w:i/>
          <w:szCs w:val="22"/>
        </w:rPr>
        <w:t xml:space="preserve">Observation </w:t>
      </w:r>
      <w:r w:rsidRPr="00F12205">
        <w:rPr>
          <w:rFonts w:ascii="Calibri" w:eastAsia="SimSun" w:hAnsi="Calibri" w:cs="Arial"/>
          <w:b/>
          <w:bCs/>
          <w:i/>
          <w:szCs w:val="22"/>
        </w:rPr>
        <w:fldChar w:fldCharType="begin"/>
      </w:r>
      <w:r w:rsidRPr="00F12205">
        <w:rPr>
          <w:rFonts w:ascii="Calibri" w:eastAsia="SimSun" w:hAnsi="Calibri" w:cs="Arial"/>
          <w:b/>
          <w:bCs/>
          <w:i/>
          <w:szCs w:val="22"/>
        </w:rPr>
        <w:instrText xml:space="preserve"> SEQ Observation \* ARABIC </w:instrText>
      </w:r>
      <w:r w:rsidRPr="00F12205">
        <w:rPr>
          <w:rFonts w:ascii="Calibri" w:eastAsia="SimSun" w:hAnsi="Calibri" w:cs="Arial"/>
          <w:b/>
          <w:bCs/>
          <w:i/>
          <w:szCs w:val="22"/>
        </w:rPr>
        <w:fldChar w:fldCharType="separate"/>
      </w:r>
      <w:r w:rsidR="00632D4E">
        <w:rPr>
          <w:rFonts w:ascii="Calibri" w:eastAsia="SimSun" w:hAnsi="Calibri" w:cs="Arial"/>
          <w:b/>
          <w:bCs/>
          <w:i/>
          <w:noProof/>
          <w:szCs w:val="22"/>
        </w:rPr>
        <w:t>5</w:t>
      </w:r>
      <w:r w:rsidRPr="00F12205">
        <w:rPr>
          <w:rFonts w:ascii="Calibri" w:eastAsia="SimSun" w:hAnsi="Calibri" w:cs="Arial"/>
          <w:b/>
          <w:bCs/>
          <w:i/>
          <w:szCs w:val="22"/>
        </w:rPr>
        <w:fldChar w:fldCharType="end"/>
      </w:r>
      <w:r w:rsidRPr="00F12205">
        <w:rPr>
          <w:rFonts w:ascii="Calibri" w:eastAsia="SimSun" w:hAnsi="Calibri" w:cs="Arial"/>
          <w:b/>
          <w:bCs/>
          <w:i/>
          <w:szCs w:val="22"/>
        </w:rPr>
        <w:t>:</w:t>
      </w:r>
      <w:r>
        <w:rPr>
          <w:rFonts w:ascii="Calibri" w:eastAsia="SimSun" w:hAnsi="Calibri" w:cs="Arial"/>
          <w:b/>
          <w:bCs/>
          <w:i/>
          <w:szCs w:val="22"/>
        </w:rPr>
        <w:t xml:space="preserve"> </w:t>
      </w:r>
      <w:r w:rsidRPr="00F12205">
        <w:rPr>
          <w:rFonts w:ascii="Calibri" w:eastAsia="SimSun" w:hAnsi="Calibri" w:cs="Arial"/>
          <w:b/>
          <w:bCs/>
          <w:i/>
          <w:szCs w:val="22"/>
        </w:rPr>
        <w:t>From UE’s perspective, MG ON/OFF dynamically switch</w:t>
      </w:r>
      <w:r>
        <w:rPr>
          <w:rFonts w:ascii="Calibri" w:eastAsia="SimSun" w:hAnsi="Calibri" w:cs="Arial"/>
          <w:b/>
          <w:bCs/>
          <w:i/>
          <w:szCs w:val="22"/>
        </w:rPr>
        <w:t>ing will bring more challenges to UE scheduling and algorithm design.</w:t>
      </w:r>
      <w:bookmarkEnd w:id="17"/>
      <w:r>
        <w:rPr>
          <w:rFonts w:ascii="Calibri" w:eastAsia="SimSun" w:hAnsi="Calibri" w:cs="Arial"/>
          <w:b/>
          <w:bCs/>
          <w:i/>
          <w:szCs w:val="22"/>
        </w:rPr>
        <w:t xml:space="preserve"> </w:t>
      </w:r>
    </w:p>
    <w:p w:rsidR="00417555" w:rsidRDefault="003B044C" w:rsidP="00417555">
      <w:pPr>
        <w:jc w:val="center"/>
        <w:rPr>
          <w:rFonts w:ascii="Calibri" w:eastAsia="SimSun" w:hAnsi="Calibri" w:cs="Arial"/>
          <w:b/>
          <w:bCs/>
          <w:i/>
          <w:szCs w:val="22"/>
        </w:rPr>
      </w:pPr>
      <w:r>
        <w:rPr>
          <w:noProof/>
          <w:lang w:val="en-US" w:eastAsia="zh-TW"/>
        </w:rPr>
        <w:drawing>
          <wp:inline distT="0" distB="0" distL="0" distR="0" wp14:anchorId="6914CD6A">
            <wp:extent cx="2873828" cy="2059897"/>
            <wp:effectExtent l="0" t="0" r="317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5620" cy="2082685"/>
                    </a:xfrm>
                    <a:prstGeom prst="rect">
                      <a:avLst/>
                    </a:prstGeom>
                    <a:noFill/>
                  </pic:spPr>
                </pic:pic>
              </a:graphicData>
            </a:graphic>
          </wp:inline>
        </w:drawing>
      </w:r>
    </w:p>
    <w:p w:rsidR="004C0111" w:rsidRPr="00430E19" w:rsidRDefault="00847A54" w:rsidP="00417555">
      <w:pPr>
        <w:jc w:val="both"/>
        <w:rPr>
          <w:rFonts w:ascii="Calibri" w:eastAsia="SimSun" w:hAnsi="Calibri" w:cs="Arial"/>
          <w:b/>
          <w:bCs/>
          <w:i/>
          <w:szCs w:val="22"/>
        </w:rPr>
      </w:pPr>
      <w:bookmarkStart w:id="18" w:name="_Ref67236532"/>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5</w:t>
      </w:r>
      <w:r w:rsidRPr="00446D25">
        <w:rPr>
          <w:rFonts w:ascii="Calibri" w:eastAsia="SimSun" w:hAnsi="Calibri" w:cs="Arial"/>
          <w:b/>
          <w:bCs/>
          <w:i/>
          <w:szCs w:val="22"/>
        </w:rPr>
        <w:fldChar w:fldCharType="end"/>
      </w:r>
      <w:r>
        <w:rPr>
          <w:rFonts w:ascii="Calibri" w:eastAsia="SimSun" w:hAnsi="Calibri" w:cs="Arial"/>
          <w:b/>
          <w:bCs/>
          <w:i/>
          <w:szCs w:val="22"/>
        </w:rPr>
        <w:t xml:space="preserve">: When considering multiple BWP switch, the overall procedure for pre-configured MG is too complex. RAN4 </w:t>
      </w:r>
      <w:r w:rsidR="0018789D">
        <w:rPr>
          <w:rFonts w:ascii="Calibri" w:eastAsia="SimSun" w:hAnsi="Calibri" w:cs="Arial"/>
          <w:b/>
          <w:bCs/>
          <w:i/>
          <w:szCs w:val="22"/>
        </w:rPr>
        <w:t>to</w:t>
      </w:r>
      <w:r>
        <w:rPr>
          <w:rFonts w:ascii="Calibri" w:eastAsia="SimSun" w:hAnsi="Calibri" w:cs="Arial"/>
          <w:b/>
          <w:bCs/>
          <w:i/>
          <w:szCs w:val="22"/>
        </w:rPr>
        <w:t xml:space="preserve"> deprioritize the multiple CC scenarios and focus on single carrier in the 1</w:t>
      </w:r>
      <w:r w:rsidRPr="00430E19">
        <w:rPr>
          <w:rFonts w:ascii="Calibri" w:eastAsia="SimSun" w:hAnsi="Calibri" w:cs="Arial"/>
          <w:b/>
          <w:bCs/>
          <w:i/>
          <w:szCs w:val="22"/>
        </w:rPr>
        <w:t>st</w:t>
      </w:r>
      <w:r>
        <w:rPr>
          <w:rFonts w:ascii="Calibri" w:eastAsia="SimSun" w:hAnsi="Calibri" w:cs="Arial"/>
          <w:b/>
          <w:bCs/>
          <w:i/>
          <w:szCs w:val="22"/>
        </w:rPr>
        <w:t xml:space="preserve"> stage.</w:t>
      </w:r>
      <w:bookmarkEnd w:id="18"/>
      <w:r w:rsidR="004C0111">
        <w:rPr>
          <w:rFonts w:ascii="Calibri" w:eastAsia="SimSun" w:hAnsi="Calibri" w:cs="Arial"/>
          <w:b/>
          <w:bCs/>
          <w:i/>
          <w:szCs w:val="22"/>
        </w:rPr>
        <w:t xml:space="preserve"> </w:t>
      </w:r>
    </w:p>
    <w:p w:rsidR="00C90104" w:rsidRDefault="00847A54" w:rsidP="00756CF0">
      <w:pPr>
        <w:spacing w:before="120"/>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MR</w:t>
      </w:r>
      <w:r w:rsidR="00C90104">
        <w:rPr>
          <w:rFonts w:asciiTheme="minorHAnsi" w:eastAsiaTheme="minorEastAsia" w:hAnsiTheme="minorHAnsi" w:cstheme="minorBidi"/>
          <w:b/>
          <w:sz w:val="22"/>
          <w:szCs w:val="22"/>
          <w:u w:val="single"/>
          <w:lang w:val="en-US" w:eastAsia="zh-CN"/>
        </w:rPr>
        <w:t>-DC</w:t>
      </w:r>
    </w:p>
    <w:p w:rsidR="00FF0874" w:rsidRPr="00972C19" w:rsidRDefault="00E11C83" w:rsidP="00842301">
      <w:pPr>
        <w:spacing w:before="120"/>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Due to no </w:t>
      </w:r>
      <w:r w:rsidR="008C5C19" w:rsidRPr="00972C19">
        <w:rPr>
          <w:rFonts w:asciiTheme="minorHAnsi" w:eastAsiaTheme="minorEastAsia" w:hAnsiTheme="minorHAnsi" w:cstheme="minorHAnsi"/>
          <w:lang w:val="en-US" w:eastAsia="zh-CN"/>
        </w:rPr>
        <w:t xml:space="preserve">dynamic </w:t>
      </w:r>
      <w:r w:rsidRPr="00972C19">
        <w:rPr>
          <w:rFonts w:asciiTheme="minorHAnsi" w:eastAsiaTheme="minorEastAsia" w:hAnsiTheme="minorHAnsi" w:cstheme="minorHAnsi"/>
          <w:lang w:val="en-US" w:eastAsia="zh-CN"/>
        </w:rPr>
        <w:t xml:space="preserve">coordination between MN and SN, MN </w:t>
      </w:r>
      <w:r w:rsidR="008C5C19" w:rsidRPr="00972C19">
        <w:rPr>
          <w:rFonts w:asciiTheme="minorHAnsi" w:eastAsiaTheme="minorEastAsia" w:hAnsiTheme="minorHAnsi" w:cstheme="minorHAnsi"/>
          <w:lang w:val="en-US" w:eastAsia="zh-CN"/>
        </w:rPr>
        <w:t xml:space="preserve">has no idea about the status of all active BWPs in SN to know whether the </w:t>
      </w:r>
      <w:r w:rsidR="00434B4C" w:rsidRPr="00972C19">
        <w:rPr>
          <w:rFonts w:asciiTheme="minorHAnsi" w:eastAsiaTheme="minorEastAsia" w:hAnsiTheme="minorHAnsi" w:cstheme="minorHAnsi"/>
          <w:lang w:val="en-US" w:eastAsia="zh-CN"/>
        </w:rPr>
        <w:t>pre-configured</w:t>
      </w:r>
      <w:r w:rsidR="008C5C19" w:rsidRPr="00972C19">
        <w:rPr>
          <w:rFonts w:asciiTheme="minorHAnsi" w:eastAsiaTheme="minorEastAsia" w:hAnsiTheme="minorHAnsi" w:cstheme="minorHAnsi"/>
          <w:lang w:val="en-US" w:eastAsia="zh-CN"/>
        </w:rPr>
        <w:t xml:space="preserve"> MG should be ON or OFF.</w:t>
      </w:r>
      <w:r w:rsidRPr="00972C19">
        <w:rPr>
          <w:rFonts w:asciiTheme="minorHAnsi" w:eastAsiaTheme="minorEastAsia" w:hAnsiTheme="minorHAnsi" w:cstheme="minorHAnsi"/>
          <w:lang w:val="en-US" w:eastAsia="zh-CN"/>
        </w:rPr>
        <w:t xml:space="preserve"> Thus, </w:t>
      </w:r>
      <w:r w:rsidR="00C048EE" w:rsidRPr="00972C19">
        <w:rPr>
          <w:rFonts w:asciiTheme="minorHAnsi" w:eastAsiaTheme="minorEastAsia" w:hAnsiTheme="minorHAnsi" w:cstheme="minorHAnsi"/>
          <w:lang w:val="en-US" w:eastAsia="zh-CN"/>
        </w:rPr>
        <w:t xml:space="preserve">the </w:t>
      </w:r>
      <w:r w:rsidR="00434B4C" w:rsidRPr="00972C19">
        <w:rPr>
          <w:rFonts w:asciiTheme="minorHAnsi" w:eastAsiaTheme="minorEastAsia" w:hAnsiTheme="minorHAnsi" w:cstheme="minorHAnsi"/>
          <w:lang w:val="en-US" w:eastAsia="zh-CN"/>
        </w:rPr>
        <w:t>pre-configured</w:t>
      </w:r>
      <w:r w:rsidR="00C048EE" w:rsidRPr="00972C19">
        <w:rPr>
          <w:rFonts w:asciiTheme="minorHAnsi" w:eastAsiaTheme="minorEastAsia" w:hAnsiTheme="minorHAnsi" w:cstheme="minorHAnsi"/>
          <w:lang w:val="en-US" w:eastAsia="zh-CN"/>
        </w:rPr>
        <w:t xml:space="preserve"> MG mechanism may not be applied in NE-DC and NR-DC.</w:t>
      </w:r>
    </w:p>
    <w:p w:rsidR="00C048EE" w:rsidRDefault="00C048EE" w:rsidP="00842301">
      <w:pPr>
        <w:spacing w:before="120"/>
        <w:jc w:val="both"/>
        <w:rPr>
          <w:rFonts w:ascii="Calibri" w:eastAsia="SimSun" w:hAnsi="Calibri" w:cs="Arial"/>
          <w:b/>
          <w:bCs/>
          <w:i/>
          <w:szCs w:val="22"/>
        </w:rPr>
      </w:pPr>
      <w:bookmarkStart w:id="19" w:name="_Ref61108005"/>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6</w:t>
      </w:r>
      <w:r w:rsidRPr="00446D25">
        <w:rPr>
          <w:rFonts w:ascii="Calibri" w:eastAsia="SimSun" w:hAnsi="Calibri" w:cs="Arial"/>
          <w:b/>
          <w:bCs/>
          <w:i/>
          <w:szCs w:val="22"/>
        </w:rPr>
        <w:fldChar w:fldCharType="end"/>
      </w:r>
      <w:r>
        <w:rPr>
          <w:rFonts w:ascii="Calibri" w:eastAsia="SimSun" w:hAnsi="Calibri" w:cs="Arial"/>
          <w:b/>
          <w:bCs/>
          <w:i/>
          <w:szCs w:val="22"/>
        </w:rPr>
        <w:t>: D</w:t>
      </w:r>
      <w:r w:rsidRPr="00E11C83">
        <w:rPr>
          <w:rFonts w:ascii="Calibri" w:eastAsia="SimSun" w:hAnsi="Calibri" w:cs="Arial"/>
          <w:b/>
          <w:bCs/>
          <w:i/>
          <w:szCs w:val="22"/>
        </w:rPr>
        <w:t xml:space="preserve">ue to no </w:t>
      </w:r>
      <w:r w:rsidR="00980F97">
        <w:rPr>
          <w:rFonts w:ascii="Calibri" w:eastAsia="SimSun" w:hAnsi="Calibri" w:cs="Arial"/>
          <w:b/>
          <w:bCs/>
          <w:i/>
          <w:szCs w:val="22"/>
        </w:rPr>
        <w:t>dynamic</w:t>
      </w:r>
      <w:r w:rsidR="00980F97" w:rsidRPr="00E11C83">
        <w:rPr>
          <w:rFonts w:ascii="Calibri" w:eastAsia="SimSun" w:hAnsi="Calibri" w:cs="Arial"/>
          <w:b/>
          <w:bCs/>
          <w:i/>
          <w:szCs w:val="22"/>
        </w:rPr>
        <w:t xml:space="preserve"> </w:t>
      </w:r>
      <w:r w:rsidRPr="00E11C83">
        <w:rPr>
          <w:rFonts w:ascii="Calibri" w:eastAsia="SimSun" w:hAnsi="Calibri" w:cs="Arial"/>
          <w:b/>
          <w:bCs/>
          <w:i/>
          <w:szCs w:val="22"/>
        </w:rPr>
        <w:t xml:space="preserve">coordination between MN and SN, the </w:t>
      </w:r>
      <w:r w:rsidR="00434B4C">
        <w:rPr>
          <w:rFonts w:ascii="Calibri" w:eastAsia="SimSun" w:hAnsi="Calibri" w:cs="Arial"/>
          <w:b/>
          <w:bCs/>
          <w:i/>
          <w:szCs w:val="22"/>
        </w:rPr>
        <w:t>pre-configured</w:t>
      </w:r>
      <w:r w:rsidRPr="00E11C83">
        <w:rPr>
          <w:rFonts w:ascii="Calibri" w:eastAsia="SimSun" w:hAnsi="Calibri" w:cs="Arial"/>
          <w:b/>
          <w:bCs/>
          <w:i/>
          <w:szCs w:val="22"/>
        </w:rPr>
        <w:t xml:space="preserve"> MG mechanism </w:t>
      </w:r>
      <w:r w:rsidR="00F05FCB">
        <w:rPr>
          <w:rFonts w:ascii="Calibri" w:eastAsia="SimSun" w:hAnsi="Calibri" w:cs="Arial"/>
          <w:b/>
          <w:bCs/>
          <w:i/>
          <w:szCs w:val="22"/>
        </w:rPr>
        <w:t>is</w:t>
      </w:r>
      <w:r>
        <w:rPr>
          <w:rFonts w:ascii="Calibri" w:eastAsia="SimSun" w:hAnsi="Calibri" w:cs="Arial"/>
          <w:b/>
          <w:bCs/>
          <w:i/>
          <w:szCs w:val="22"/>
        </w:rPr>
        <w:t xml:space="preserve"> </w:t>
      </w:r>
      <w:r w:rsidR="00980F97">
        <w:rPr>
          <w:rFonts w:ascii="Calibri" w:eastAsia="SimSun" w:hAnsi="Calibri" w:cs="Arial"/>
          <w:b/>
          <w:bCs/>
          <w:i/>
          <w:szCs w:val="22"/>
        </w:rPr>
        <w:t xml:space="preserve">not </w:t>
      </w:r>
      <w:r>
        <w:rPr>
          <w:rFonts w:ascii="Calibri" w:eastAsia="SimSun" w:hAnsi="Calibri" w:cs="Arial"/>
          <w:b/>
          <w:bCs/>
          <w:i/>
          <w:szCs w:val="22"/>
        </w:rPr>
        <w:t>applied in DC scenario</w:t>
      </w:r>
      <w:r w:rsidRPr="00E11C83">
        <w:rPr>
          <w:rFonts w:ascii="Calibri" w:eastAsia="SimSun" w:hAnsi="Calibri" w:cs="Arial"/>
          <w:b/>
          <w:bCs/>
          <w:i/>
          <w:szCs w:val="22"/>
        </w:rPr>
        <w:t>.</w:t>
      </w:r>
      <w:bookmarkEnd w:id="19"/>
    </w:p>
    <w:p w:rsidR="00847A54" w:rsidRDefault="00847A54" w:rsidP="00847A54">
      <w:pPr>
        <w:pStyle w:val="Heading1"/>
        <w:numPr>
          <w:ilvl w:val="0"/>
          <w:numId w:val="1"/>
        </w:numPr>
        <w:ind w:hanging="720"/>
        <w:rPr>
          <w:rFonts w:asciiTheme="minorHAnsi" w:eastAsiaTheme="minorEastAsia" w:hAnsiTheme="minorHAnsi" w:cstheme="minorBidi"/>
          <w:b/>
          <w:sz w:val="22"/>
          <w:szCs w:val="22"/>
          <w:lang w:val="en-US" w:eastAsia="zh-TW"/>
        </w:rPr>
      </w:pPr>
      <w:r w:rsidRPr="00847A54">
        <w:rPr>
          <w:rFonts w:asciiTheme="minorHAnsi" w:eastAsiaTheme="minorEastAsia" w:hAnsiTheme="minorHAnsi" w:cstheme="minorBidi"/>
          <w:b/>
          <w:sz w:val="22"/>
          <w:szCs w:val="22"/>
          <w:lang w:val="en-US" w:eastAsia="zh-TW"/>
        </w:rPr>
        <w:t>Requirement</w:t>
      </w:r>
    </w:p>
    <w:p w:rsidR="00847A54" w:rsidRDefault="00E21495" w:rsidP="00847A54">
      <w:pPr>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 xml:space="preserve">Additional validation time for </w:t>
      </w:r>
      <w:r w:rsidR="002B42ED" w:rsidRPr="002B42ED">
        <w:rPr>
          <w:rFonts w:asciiTheme="minorHAnsi" w:eastAsiaTheme="minorEastAsia" w:hAnsiTheme="minorHAnsi" w:cstheme="minorBidi"/>
          <w:b/>
          <w:sz w:val="22"/>
          <w:szCs w:val="22"/>
          <w:u w:val="single"/>
          <w:lang w:val="en-US" w:eastAsia="zh-CN"/>
        </w:rPr>
        <w:t xml:space="preserve">Pre-configured </w:t>
      </w:r>
      <w:r>
        <w:rPr>
          <w:rFonts w:asciiTheme="minorHAnsi" w:eastAsiaTheme="minorEastAsia" w:hAnsiTheme="minorHAnsi" w:cstheme="minorBidi"/>
          <w:b/>
          <w:sz w:val="22"/>
          <w:szCs w:val="22"/>
          <w:u w:val="single"/>
          <w:lang w:val="en-US" w:eastAsia="zh-CN"/>
        </w:rPr>
        <w:t>gap</w:t>
      </w:r>
    </w:p>
    <w:p w:rsidR="002B42ED" w:rsidRPr="00972C19" w:rsidRDefault="002B42ED" w:rsidP="00FE42F2">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Compared with BWP switch which is a L1 procedure, intra-frequency</w:t>
      </w:r>
      <w:r w:rsidR="00FE42F2" w:rsidRPr="00972C19">
        <w:rPr>
          <w:rFonts w:asciiTheme="minorHAnsi" w:eastAsiaTheme="minorEastAsia" w:hAnsiTheme="minorHAnsi" w:cstheme="minorHAnsi"/>
          <w:lang w:val="en-US" w:eastAsia="zh-CN"/>
        </w:rPr>
        <w:t>/inter-frequency</w:t>
      </w:r>
      <w:r w:rsidRPr="00972C19">
        <w:rPr>
          <w:rFonts w:asciiTheme="minorHAnsi" w:eastAsiaTheme="minorEastAsia" w:hAnsiTheme="minorHAnsi" w:cstheme="minorHAnsi"/>
          <w:lang w:val="en-US" w:eastAsia="zh-CN"/>
        </w:rPr>
        <w:t xml:space="preserve"> measu</w:t>
      </w:r>
      <w:r w:rsidR="00925A13">
        <w:rPr>
          <w:rFonts w:asciiTheme="minorHAnsi" w:eastAsiaTheme="minorEastAsia" w:hAnsiTheme="minorHAnsi" w:cstheme="minorHAnsi"/>
          <w:lang w:val="en-US" w:eastAsia="zh-CN"/>
        </w:rPr>
        <w:t>rements is a L3 procedure which is not expected to be changed frequently</w:t>
      </w:r>
      <w:r w:rsidRPr="00972C19">
        <w:rPr>
          <w:rFonts w:asciiTheme="minorHAnsi" w:eastAsiaTheme="minorEastAsia" w:hAnsiTheme="minorHAnsi" w:cstheme="minorHAnsi"/>
          <w:lang w:val="en-US" w:eastAsia="zh-CN"/>
        </w:rPr>
        <w:t xml:space="preserve">. </w:t>
      </w:r>
      <w:r w:rsidR="00FE42F2" w:rsidRPr="00972C19">
        <w:rPr>
          <w:rFonts w:asciiTheme="minorHAnsi" w:eastAsiaTheme="minorEastAsia" w:hAnsiTheme="minorHAnsi" w:cstheme="minorHAnsi"/>
          <w:lang w:val="en-US" w:eastAsia="zh-CN"/>
        </w:rPr>
        <w:t xml:space="preserve">UE needs additional reprogramming time after each BWP switch and UE </w:t>
      </w:r>
      <w:r w:rsidR="00925A13">
        <w:rPr>
          <w:rFonts w:asciiTheme="minorHAnsi" w:eastAsiaTheme="minorEastAsia" w:hAnsiTheme="minorHAnsi" w:cstheme="minorHAnsi"/>
          <w:lang w:val="en-US" w:eastAsia="zh-CN"/>
        </w:rPr>
        <w:t>is not guaranteed to</w:t>
      </w:r>
      <w:r w:rsidR="00FE42F2" w:rsidRPr="00972C19">
        <w:rPr>
          <w:rFonts w:asciiTheme="minorHAnsi" w:eastAsiaTheme="minorEastAsia" w:hAnsiTheme="minorHAnsi" w:cstheme="minorHAnsi"/>
          <w:lang w:val="en-US" w:eastAsia="zh-CN"/>
        </w:rPr>
        <w:t xml:space="preserve"> perform the measurement</w:t>
      </w:r>
      <w:r w:rsidR="00D90715" w:rsidRPr="00972C19">
        <w:rPr>
          <w:rFonts w:asciiTheme="minorHAnsi" w:eastAsiaTheme="minorEastAsia" w:hAnsiTheme="minorHAnsi" w:cstheme="minorHAnsi"/>
          <w:lang w:val="en-US" w:eastAsia="zh-CN"/>
        </w:rPr>
        <w:t xml:space="preserve"> </w:t>
      </w:r>
      <w:r w:rsidR="00925A13">
        <w:rPr>
          <w:rFonts w:asciiTheme="minorHAnsi" w:eastAsiaTheme="minorEastAsia" w:hAnsiTheme="minorHAnsi" w:cstheme="minorHAnsi"/>
          <w:lang w:val="en-US" w:eastAsia="zh-CN"/>
        </w:rPr>
        <w:t>right after BWP switching</w:t>
      </w:r>
      <w:r w:rsidR="00FE42F2" w:rsidRPr="00972C19">
        <w:rPr>
          <w:rFonts w:asciiTheme="minorHAnsi" w:eastAsiaTheme="minorEastAsia" w:hAnsiTheme="minorHAnsi" w:cstheme="minorHAnsi"/>
          <w:lang w:val="en-US" w:eastAsia="zh-CN"/>
        </w:rPr>
        <w:t xml:space="preserve">. </w:t>
      </w:r>
      <w:r w:rsidR="00D90715" w:rsidRPr="00972C19">
        <w:rPr>
          <w:rFonts w:asciiTheme="minorHAnsi" w:eastAsiaTheme="minorEastAsia" w:hAnsiTheme="minorHAnsi" w:cstheme="minorHAnsi"/>
          <w:lang w:val="en-US" w:eastAsia="zh-CN"/>
        </w:rPr>
        <w:t>From UE’s practical design, t</w:t>
      </w:r>
      <w:r w:rsidR="00FE42F2" w:rsidRPr="00972C19">
        <w:rPr>
          <w:rFonts w:asciiTheme="minorHAnsi" w:eastAsiaTheme="minorEastAsia" w:hAnsiTheme="minorHAnsi" w:cstheme="minorHAnsi"/>
          <w:lang w:val="en-US" w:eastAsia="zh-CN"/>
        </w:rPr>
        <w:t xml:space="preserve">he additional </w:t>
      </w:r>
      <w:r w:rsidR="00E21495">
        <w:rPr>
          <w:rFonts w:asciiTheme="minorHAnsi" w:eastAsiaTheme="minorEastAsia" w:hAnsiTheme="minorHAnsi" w:cstheme="minorHAnsi"/>
          <w:lang w:val="en-US" w:eastAsia="zh-CN"/>
        </w:rPr>
        <w:t>validation</w:t>
      </w:r>
      <w:r w:rsidR="00FE42F2" w:rsidRPr="00972C19">
        <w:rPr>
          <w:rFonts w:asciiTheme="minorHAnsi" w:eastAsiaTheme="minorEastAsia" w:hAnsiTheme="minorHAnsi" w:cstheme="minorHAnsi"/>
          <w:lang w:val="en-US" w:eastAsia="zh-CN"/>
        </w:rPr>
        <w:t xml:space="preserve"> time </w:t>
      </w:r>
      <w:r w:rsidR="009A123F">
        <w:rPr>
          <w:rFonts w:asciiTheme="minorHAnsi" w:eastAsiaTheme="minorEastAsia" w:hAnsiTheme="minorHAnsi" w:cstheme="minorHAnsi"/>
          <w:lang w:val="en-US" w:eastAsia="zh-CN"/>
        </w:rPr>
        <w:t>is 20ms</w:t>
      </w:r>
      <w:r w:rsidR="00D90715" w:rsidRPr="00972C19">
        <w:rPr>
          <w:rFonts w:asciiTheme="minorHAnsi" w:eastAsiaTheme="minorEastAsia" w:hAnsiTheme="minorHAnsi" w:cstheme="minorHAnsi"/>
          <w:lang w:val="en-US" w:eastAsia="zh-CN"/>
        </w:rPr>
        <w:t>.</w:t>
      </w:r>
    </w:p>
    <w:p w:rsidR="002B42ED" w:rsidRDefault="002B42ED" w:rsidP="002B42ED">
      <w:pPr>
        <w:jc w:val="center"/>
      </w:pPr>
      <w:r w:rsidRPr="002B42ED">
        <w:rPr>
          <w:noProof/>
          <w:lang w:val="en-US" w:eastAsia="zh-TW"/>
        </w:rPr>
        <w:drawing>
          <wp:inline distT="0" distB="0" distL="0" distR="0" wp14:anchorId="592EF0FA">
            <wp:extent cx="3499757" cy="1943669"/>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1235" cy="1955597"/>
                    </a:xfrm>
                    <a:prstGeom prst="rect">
                      <a:avLst/>
                    </a:prstGeom>
                    <a:noFill/>
                  </pic:spPr>
                </pic:pic>
              </a:graphicData>
            </a:graphic>
          </wp:inline>
        </w:drawing>
      </w:r>
    </w:p>
    <w:p w:rsidR="002B42ED" w:rsidRDefault="00D90715" w:rsidP="00847A54">
      <w:pPr>
        <w:rPr>
          <w:rFonts w:ascii="Calibri" w:eastAsia="SimSun" w:hAnsi="Calibri" w:cs="Arial"/>
          <w:b/>
          <w:bCs/>
          <w:i/>
          <w:szCs w:val="22"/>
        </w:rPr>
      </w:pPr>
      <w:bookmarkStart w:id="20" w:name="_Ref67236539"/>
      <w:r w:rsidRPr="00446D25">
        <w:rPr>
          <w:rFonts w:ascii="Calibri" w:eastAsia="SimSun" w:hAnsi="Calibri" w:cs="Arial"/>
          <w:b/>
          <w:bCs/>
          <w:i/>
          <w:szCs w:val="22"/>
        </w:rPr>
        <w:lastRenderedPageBreak/>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7</w:t>
      </w:r>
      <w:r w:rsidRPr="00446D25">
        <w:rPr>
          <w:rFonts w:ascii="Calibri" w:eastAsia="SimSun" w:hAnsi="Calibri" w:cs="Arial"/>
          <w:b/>
          <w:bCs/>
          <w:i/>
          <w:szCs w:val="22"/>
        </w:rPr>
        <w:fldChar w:fldCharType="end"/>
      </w:r>
      <w:r>
        <w:rPr>
          <w:rFonts w:ascii="Calibri" w:eastAsia="SimSun" w:hAnsi="Calibri" w:cs="Arial"/>
          <w:b/>
          <w:bCs/>
          <w:i/>
          <w:szCs w:val="22"/>
        </w:rPr>
        <w:t xml:space="preserve">: The pre-configured delay includes BWP switch delay </w:t>
      </w:r>
      <w:r w:rsidR="009A123F">
        <w:rPr>
          <w:rFonts w:ascii="Calibri" w:eastAsia="SimSun" w:hAnsi="Calibri" w:cs="Arial"/>
          <w:b/>
          <w:bCs/>
          <w:i/>
          <w:szCs w:val="22"/>
        </w:rPr>
        <w:t>with additional</w:t>
      </w:r>
      <w:r>
        <w:rPr>
          <w:rFonts w:ascii="Calibri" w:eastAsia="SimSun" w:hAnsi="Calibri" w:cs="Arial"/>
          <w:b/>
          <w:bCs/>
          <w:i/>
          <w:szCs w:val="22"/>
        </w:rPr>
        <w:t xml:space="preserve"> </w:t>
      </w:r>
      <w:r w:rsidR="002F4762">
        <w:rPr>
          <w:rFonts w:ascii="Calibri" w:eastAsia="SimSun" w:hAnsi="Calibri" w:cs="Arial"/>
          <w:b/>
          <w:bCs/>
          <w:i/>
          <w:szCs w:val="22"/>
        </w:rPr>
        <w:t>validation</w:t>
      </w:r>
      <w:r>
        <w:rPr>
          <w:rFonts w:ascii="Calibri" w:eastAsia="SimSun" w:hAnsi="Calibri" w:cs="Arial"/>
          <w:b/>
          <w:bCs/>
          <w:i/>
          <w:szCs w:val="22"/>
        </w:rPr>
        <w:t xml:space="preserve"> time. The </w:t>
      </w:r>
      <w:r w:rsidR="002F4762">
        <w:rPr>
          <w:rFonts w:ascii="Calibri" w:eastAsia="SimSun" w:hAnsi="Calibri" w:cs="Arial"/>
          <w:b/>
          <w:bCs/>
          <w:i/>
          <w:szCs w:val="22"/>
        </w:rPr>
        <w:t xml:space="preserve">validation </w:t>
      </w:r>
      <w:r>
        <w:rPr>
          <w:rFonts w:ascii="Calibri" w:eastAsia="SimSun" w:hAnsi="Calibri" w:cs="Arial"/>
          <w:b/>
          <w:bCs/>
          <w:i/>
          <w:szCs w:val="22"/>
        </w:rPr>
        <w:t xml:space="preserve">time </w:t>
      </w:r>
      <w:r w:rsidR="009A123F">
        <w:rPr>
          <w:rFonts w:ascii="Calibri" w:eastAsia="SimSun" w:hAnsi="Calibri" w:cs="Arial"/>
          <w:b/>
          <w:bCs/>
          <w:i/>
          <w:szCs w:val="22"/>
        </w:rPr>
        <w:t>is 20ms</w:t>
      </w:r>
      <w:r>
        <w:rPr>
          <w:rFonts w:ascii="Calibri" w:eastAsia="SimSun" w:hAnsi="Calibri" w:cs="Arial"/>
          <w:b/>
          <w:bCs/>
          <w:i/>
          <w:szCs w:val="22"/>
        </w:rPr>
        <w:t>.</w:t>
      </w:r>
      <w:bookmarkEnd w:id="20"/>
    </w:p>
    <w:p w:rsidR="00D90715" w:rsidRDefault="00F8631D" w:rsidP="00847A54">
      <w:pPr>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Multiple t</w:t>
      </w:r>
      <w:r w:rsidR="00D90715" w:rsidRPr="00A02EB5">
        <w:rPr>
          <w:rFonts w:asciiTheme="minorHAnsi" w:eastAsiaTheme="minorEastAsia" w:hAnsiTheme="minorHAnsi" w:cstheme="minorBidi"/>
          <w:b/>
          <w:sz w:val="22"/>
          <w:szCs w:val="22"/>
          <w:u w:val="single"/>
          <w:lang w:val="en-US" w:eastAsia="zh-CN"/>
        </w:rPr>
        <w:t>ransition</w:t>
      </w:r>
      <w:r>
        <w:rPr>
          <w:rFonts w:asciiTheme="minorHAnsi" w:eastAsiaTheme="minorEastAsia" w:hAnsiTheme="minorHAnsi" w:cstheme="minorBidi"/>
          <w:b/>
          <w:sz w:val="22"/>
          <w:szCs w:val="22"/>
          <w:u w:val="single"/>
          <w:lang w:val="en-US" w:eastAsia="zh-CN"/>
        </w:rPr>
        <w:t>s</w:t>
      </w:r>
      <w:r w:rsidR="00D90715" w:rsidRPr="00A02EB5">
        <w:rPr>
          <w:rFonts w:asciiTheme="minorHAnsi" w:eastAsiaTheme="minorEastAsia" w:hAnsiTheme="minorHAnsi" w:cstheme="minorBidi"/>
          <w:b/>
          <w:sz w:val="22"/>
          <w:szCs w:val="22"/>
          <w:u w:val="single"/>
          <w:lang w:val="en-US" w:eastAsia="zh-CN"/>
        </w:rPr>
        <w:t xml:space="preserve"> </w:t>
      </w:r>
      <w:r>
        <w:rPr>
          <w:rFonts w:asciiTheme="minorHAnsi" w:eastAsiaTheme="minorEastAsia" w:hAnsiTheme="minorHAnsi" w:cstheme="minorBidi"/>
          <w:b/>
          <w:sz w:val="22"/>
          <w:szCs w:val="22"/>
          <w:u w:val="single"/>
          <w:lang w:val="en-US" w:eastAsia="zh-CN"/>
        </w:rPr>
        <w:t>in a measurement period</w:t>
      </w:r>
    </w:p>
    <w:p w:rsidR="00212D99" w:rsidRPr="00972C19" w:rsidRDefault="00A02EB5" w:rsidP="00D7799E">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As we discussed before, if the </w:t>
      </w:r>
      <w:r w:rsidR="003B0CBD">
        <w:rPr>
          <w:rFonts w:asciiTheme="minorHAnsi" w:eastAsiaTheme="minorEastAsia" w:hAnsiTheme="minorHAnsi" w:cstheme="minorHAnsi"/>
          <w:lang w:val="en-US" w:eastAsia="zh-CN"/>
        </w:rPr>
        <w:t xml:space="preserve">number of </w:t>
      </w:r>
      <w:r w:rsidRPr="00972C19">
        <w:rPr>
          <w:rFonts w:asciiTheme="minorHAnsi" w:eastAsiaTheme="minorEastAsia" w:hAnsiTheme="minorHAnsi" w:cstheme="minorHAnsi"/>
          <w:lang w:val="en-US" w:eastAsia="zh-CN"/>
        </w:rPr>
        <w:t>transition</w:t>
      </w:r>
      <w:r w:rsidR="003B0CBD">
        <w:rPr>
          <w:rFonts w:asciiTheme="minorHAnsi" w:eastAsiaTheme="minorEastAsia" w:hAnsiTheme="minorHAnsi" w:cstheme="minorHAnsi"/>
          <w:lang w:val="en-US" w:eastAsia="zh-CN"/>
        </w:rPr>
        <w:t>s</w:t>
      </w:r>
      <w:r w:rsidRPr="00972C19">
        <w:rPr>
          <w:rFonts w:asciiTheme="minorHAnsi" w:eastAsiaTheme="minorEastAsia" w:hAnsiTheme="minorHAnsi" w:cstheme="minorHAnsi"/>
          <w:lang w:val="en-US" w:eastAsia="zh-CN"/>
        </w:rPr>
        <w:t xml:space="preserve"> is larger than </w:t>
      </w:r>
      <w:r w:rsidR="002E011E">
        <w:rPr>
          <w:rFonts w:asciiTheme="minorHAnsi" w:eastAsiaTheme="minorEastAsia" w:hAnsiTheme="minorHAnsi" w:cstheme="minorHAnsi"/>
          <w:lang w:val="en-US" w:eastAsia="zh-CN"/>
        </w:rPr>
        <w:t>one</w:t>
      </w:r>
      <w:r w:rsidR="00000DA5" w:rsidRPr="00972C19">
        <w:rPr>
          <w:rFonts w:asciiTheme="minorHAnsi" w:eastAsiaTheme="minorEastAsia" w:hAnsiTheme="minorHAnsi" w:cstheme="minorHAnsi"/>
          <w:lang w:val="en-US" w:eastAsia="zh-CN"/>
        </w:rPr>
        <w:t xml:space="preserve"> in a measurement period, the UE needs to perform the re-scheduling multiple times in </w:t>
      </w:r>
      <w:r w:rsidR="00980E75" w:rsidRPr="00972C19">
        <w:rPr>
          <w:rFonts w:asciiTheme="minorHAnsi" w:eastAsiaTheme="minorEastAsia" w:hAnsiTheme="minorHAnsi" w:cstheme="minorHAnsi"/>
          <w:lang w:val="en-US" w:eastAsia="zh-CN"/>
        </w:rPr>
        <w:t>a</w:t>
      </w:r>
      <w:r w:rsidR="00000DA5" w:rsidRPr="00972C19">
        <w:rPr>
          <w:rFonts w:asciiTheme="minorHAnsi" w:eastAsiaTheme="minorEastAsia" w:hAnsiTheme="minorHAnsi" w:cstheme="minorHAnsi"/>
          <w:lang w:val="en-US" w:eastAsia="zh-CN"/>
        </w:rPr>
        <w:t xml:space="preserve"> measurement period. </w:t>
      </w:r>
      <w:r w:rsidR="00212D99" w:rsidRPr="00972C19">
        <w:rPr>
          <w:rFonts w:asciiTheme="minorHAnsi" w:eastAsiaTheme="minorEastAsia" w:hAnsiTheme="minorHAnsi" w:cstheme="minorHAnsi"/>
          <w:lang w:val="en-US" w:eastAsia="zh-CN"/>
        </w:rPr>
        <w:t xml:space="preserve">In legacy Rel-15, a transition requirement </w:t>
      </w:r>
      <w:r w:rsidR="004C296F">
        <w:rPr>
          <w:rFonts w:asciiTheme="minorHAnsi" w:eastAsiaTheme="minorEastAsia" w:hAnsiTheme="minorHAnsi" w:cstheme="minorHAnsi"/>
          <w:lang w:val="en-US" w:eastAsia="zh-CN"/>
        </w:rPr>
        <w:t>covers only</w:t>
      </w:r>
      <w:r w:rsidR="00212D99" w:rsidRPr="00972C19">
        <w:rPr>
          <w:rFonts w:asciiTheme="minorHAnsi" w:eastAsiaTheme="minorEastAsia" w:hAnsiTheme="minorHAnsi" w:cstheme="minorHAnsi"/>
          <w:lang w:val="en-US" w:eastAsia="zh-CN"/>
        </w:rPr>
        <w:t xml:space="preserve"> single transition during a measurement period. </w:t>
      </w:r>
    </w:p>
    <w:tbl>
      <w:tblPr>
        <w:tblStyle w:val="TableGrid"/>
        <w:tblW w:w="0" w:type="auto"/>
        <w:tblLook w:val="04A0" w:firstRow="1" w:lastRow="0" w:firstColumn="1" w:lastColumn="0" w:noHBand="0" w:noVBand="1"/>
      </w:tblPr>
      <w:tblGrid>
        <w:gridCol w:w="9629"/>
      </w:tblGrid>
      <w:tr w:rsidR="00212D99" w:rsidTr="00212D99">
        <w:tc>
          <w:tcPr>
            <w:tcW w:w="9629" w:type="dxa"/>
          </w:tcPr>
          <w:p w:rsidR="00212D99" w:rsidRPr="00212D99" w:rsidRDefault="00212D99" w:rsidP="00212D99">
            <w:pPr>
              <w:spacing w:after="0"/>
              <w:rPr>
                <w:b/>
                <w:sz w:val="18"/>
                <w:lang w:val="en-US"/>
              </w:rPr>
            </w:pPr>
            <w:r w:rsidRPr="00212D99">
              <w:rPr>
                <w:b/>
                <w:sz w:val="18"/>
                <w:lang w:val="en-US"/>
              </w:rPr>
              <w:t>TS38.133 9.1.6</w:t>
            </w:r>
          </w:p>
          <w:p w:rsidR="00212D99" w:rsidRPr="00212D99" w:rsidRDefault="00212D99" w:rsidP="00212D99">
            <w:pPr>
              <w:spacing w:after="0"/>
              <w:rPr>
                <w:sz w:val="18"/>
                <w:lang w:val="en-US"/>
              </w:rPr>
            </w:pPr>
            <w:r w:rsidRPr="00212D99">
              <w:rPr>
                <w:sz w:val="18"/>
                <w:lang w:val="en-US"/>
              </w:rPr>
              <w:t>…</w:t>
            </w:r>
          </w:p>
          <w:p w:rsidR="00212D99" w:rsidRPr="00212D99" w:rsidRDefault="00212D99" w:rsidP="00212D99">
            <w:pPr>
              <w:spacing w:after="0"/>
              <w:rPr>
                <w:lang w:val="en-US"/>
              </w:rPr>
            </w:pPr>
            <w:r w:rsidRPr="00212D99">
              <w:rPr>
                <w:sz w:val="18"/>
                <w:lang w:val="en-US"/>
              </w:rPr>
              <w:t xml:space="preserve">Subsequent to this measurement period, the cell identification and measurement period requirements on each measurement object are corresponding to the second mode after transition. </w:t>
            </w:r>
          </w:p>
        </w:tc>
      </w:tr>
    </w:tbl>
    <w:p w:rsidR="00A02EB5" w:rsidRPr="00972C19" w:rsidRDefault="0073440E" w:rsidP="00D7799E">
      <w:pPr>
        <w:spacing w:before="120"/>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M</w:t>
      </w:r>
      <w:r w:rsidRPr="00972C19">
        <w:rPr>
          <w:rFonts w:asciiTheme="minorHAnsi" w:eastAsiaTheme="minorEastAsia" w:hAnsiTheme="minorHAnsi" w:cstheme="minorHAnsi"/>
          <w:lang w:val="en-US" w:eastAsia="zh-CN"/>
        </w:rPr>
        <w:t xml:space="preserve">ultiple re-scheduling </w:t>
      </w:r>
      <w:r>
        <w:rPr>
          <w:rFonts w:asciiTheme="minorHAnsi" w:eastAsiaTheme="minorEastAsia" w:hAnsiTheme="minorHAnsi" w:cstheme="minorHAnsi"/>
          <w:lang w:val="en-US" w:eastAsia="zh-CN"/>
        </w:rPr>
        <w:t>AGC and</w:t>
      </w:r>
      <w:r w:rsidR="00000DA5" w:rsidRPr="00972C19">
        <w:rPr>
          <w:rFonts w:asciiTheme="minorHAnsi" w:eastAsiaTheme="minorEastAsia" w:hAnsiTheme="minorHAnsi" w:cstheme="minorHAnsi"/>
          <w:lang w:val="en-US" w:eastAsia="zh-CN"/>
        </w:rPr>
        <w:t xml:space="preserve"> filter coefficients in a measurement period will bring more challenges to UE</w:t>
      </w:r>
      <w:r w:rsidR="00D7799E" w:rsidRPr="00972C19">
        <w:rPr>
          <w:rFonts w:asciiTheme="minorHAnsi" w:eastAsiaTheme="minorEastAsia" w:hAnsiTheme="minorHAnsi" w:cstheme="minorHAnsi"/>
          <w:lang w:val="en-US" w:eastAsia="zh-CN"/>
        </w:rPr>
        <w:t>’s algorithm and scheduling</w:t>
      </w:r>
      <w:r w:rsidR="00212D99" w:rsidRPr="00972C19">
        <w:rPr>
          <w:rFonts w:asciiTheme="minorHAnsi" w:eastAsiaTheme="minorEastAsia" w:hAnsiTheme="minorHAnsi" w:cstheme="minorHAnsi"/>
          <w:lang w:val="en-US" w:eastAsia="zh-CN"/>
        </w:rPr>
        <w:t xml:space="preserve"> design</w:t>
      </w:r>
      <w:r w:rsidR="00000DA5" w:rsidRPr="00972C19">
        <w:rPr>
          <w:rFonts w:asciiTheme="minorHAnsi" w:eastAsiaTheme="minorEastAsia" w:hAnsiTheme="minorHAnsi" w:cstheme="minorHAnsi"/>
          <w:lang w:val="en-US" w:eastAsia="zh-CN"/>
        </w:rPr>
        <w:t xml:space="preserve">. </w:t>
      </w:r>
      <w:r w:rsidR="00212D99" w:rsidRPr="00972C19">
        <w:rPr>
          <w:rFonts w:asciiTheme="minorHAnsi" w:eastAsiaTheme="minorEastAsia" w:hAnsiTheme="minorHAnsi" w:cstheme="minorHAnsi"/>
          <w:lang w:val="en-US" w:eastAsia="zh-CN"/>
        </w:rPr>
        <w:t>In addition, m</w:t>
      </w:r>
      <w:r w:rsidR="00000DA5" w:rsidRPr="00972C19">
        <w:rPr>
          <w:rFonts w:asciiTheme="minorHAnsi" w:eastAsiaTheme="minorEastAsia" w:hAnsiTheme="minorHAnsi" w:cstheme="minorHAnsi"/>
          <w:lang w:val="en-US" w:eastAsia="zh-CN"/>
        </w:rPr>
        <w:t>ultiple transition</w:t>
      </w:r>
      <w:r w:rsidR="009E0DE0">
        <w:rPr>
          <w:rFonts w:asciiTheme="minorHAnsi" w:eastAsiaTheme="minorEastAsia" w:hAnsiTheme="minorHAnsi" w:cstheme="minorHAnsi"/>
          <w:lang w:val="en-US" w:eastAsia="zh-CN"/>
        </w:rPr>
        <w:t>s</w:t>
      </w:r>
      <w:r w:rsidR="00000DA5" w:rsidRPr="00972C19">
        <w:rPr>
          <w:rFonts w:asciiTheme="minorHAnsi" w:eastAsiaTheme="minorEastAsia" w:hAnsiTheme="minorHAnsi" w:cstheme="minorHAnsi"/>
          <w:lang w:val="en-US" w:eastAsia="zh-CN"/>
        </w:rPr>
        <w:t xml:space="preserve"> will also increase the data scheduling</w:t>
      </w:r>
      <w:r w:rsidR="00212D99" w:rsidRPr="00972C19">
        <w:rPr>
          <w:rFonts w:asciiTheme="minorHAnsi" w:eastAsiaTheme="minorEastAsia" w:hAnsiTheme="minorHAnsi" w:cstheme="minorHAnsi"/>
          <w:lang w:val="en-US" w:eastAsia="zh-CN"/>
        </w:rPr>
        <w:t xml:space="preserve"> complexity for NW. </w:t>
      </w:r>
      <w:r w:rsidR="00D7799E" w:rsidRPr="00972C19">
        <w:rPr>
          <w:rFonts w:asciiTheme="minorHAnsi" w:eastAsiaTheme="minorEastAsia" w:hAnsiTheme="minorHAnsi" w:cstheme="minorHAnsi"/>
          <w:lang w:val="en-US" w:eastAsia="zh-CN"/>
        </w:rPr>
        <w:t>Thus, we propose to follow the same transition requirement in Rel-15</w:t>
      </w:r>
      <w:r w:rsidR="00980E75" w:rsidRPr="00972C19">
        <w:rPr>
          <w:rFonts w:asciiTheme="minorHAnsi" w:eastAsiaTheme="minorEastAsia" w:hAnsiTheme="minorHAnsi" w:cstheme="minorHAnsi"/>
          <w:lang w:val="en-US" w:eastAsia="zh-CN"/>
        </w:rPr>
        <w:t>:</w:t>
      </w:r>
      <w:r w:rsidR="00D7799E" w:rsidRPr="00972C19">
        <w:rPr>
          <w:rFonts w:asciiTheme="minorHAnsi" w:eastAsiaTheme="minorEastAsia" w:hAnsiTheme="minorHAnsi" w:cstheme="minorHAnsi"/>
          <w:lang w:val="en-US" w:eastAsia="zh-CN"/>
        </w:rPr>
        <w:t xml:space="preserve"> </w:t>
      </w:r>
      <w:r w:rsidR="00980E75" w:rsidRPr="00972C19">
        <w:rPr>
          <w:rFonts w:asciiTheme="minorHAnsi" w:eastAsiaTheme="minorEastAsia" w:hAnsiTheme="minorHAnsi" w:cstheme="minorHAnsi"/>
          <w:lang w:val="en-US" w:eastAsia="zh-CN"/>
        </w:rPr>
        <w:t xml:space="preserve">RAN4 defines minimum requirement with </w:t>
      </w:r>
      <w:r w:rsidR="00D7799E" w:rsidRPr="00972C19">
        <w:rPr>
          <w:rFonts w:asciiTheme="minorHAnsi" w:eastAsiaTheme="minorEastAsia" w:hAnsiTheme="minorHAnsi" w:cstheme="minorHAnsi"/>
          <w:lang w:val="en-US" w:eastAsia="zh-CN"/>
        </w:rPr>
        <w:t>at most one transition during one measurement period. When transition number is larger than 1 time per measurement period, no requirement will be defined.</w:t>
      </w:r>
      <w:r w:rsidR="00000DA5" w:rsidRPr="00972C19">
        <w:rPr>
          <w:rFonts w:asciiTheme="minorHAnsi" w:eastAsiaTheme="minorEastAsia" w:hAnsiTheme="minorHAnsi" w:cstheme="minorHAnsi"/>
          <w:lang w:val="en-US" w:eastAsia="zh-CN"/>
        </w:rPr>
        <w:t xml:space="preserve">  </w:t>
      </w:r>
    </w:p>
    <w:p w:rsidR="00D7799E" w:rsidRPr="00A02EB5" w:rsidRDefault="00D7799E" w:rsidP="008B7433">
      <w:pPr>
        <w:spacing w:before="120"/>
        <w:jc w:val="both"/>
      </w:pPr>
      <w:bookmarkStart w:id="21" w:name="_Ref67236546"/>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8</w:t>
      </w:r>
      <w:r w:rsidRPr="00446D25">
        <w:rPr>
          <w:rFonts w:ascii="Calibri" w:eastAsia="SimSun" w:hAnsi="Calibri" w:cs="Arial"/>
          <w:b/>
          <w:bCs/>
          <w:i/>
          <w:szCs w:val="22"/>
        </w:rPr>
        <w:fldChar w:fldCharType="end"/>
      </w:r>
      <w:r>
        <w:rPr>
          <w:rFonts w:ascii="Calibri" w:eastAsia="SimSun" w:hAnsi="Calibri" w:cs="Arial"/>
          <w:b/>
          <w:bCs/>
          <w:i/>
          <w:szCs w:val="22"/>
        </w:rPr>
        <w:t xml:space="preserve">: </w:t>
      </w:r>
      <w:r w:rsidR="00980E75">
        <w:rPr>
          <w:rFonts w:ascii="Calibri" w:eastAsia="SimSun" w:hAnsi="Calibri" w:cs="Arial"/>
          <w:b/>
          <w:bCs/>
          <w:i/>
          <w:szCs w:val="22"/>
        </w:rPr>
        <w:t>RAN4 defines requirement with a</w:t>
      </w:r>
      <w:r w:rsidRPr="00D7799E">
        <w:rPr>
          <w:rFonts w:ascii="Calibri" w:eastAsia="SimSun" w:hAnsi="Calibri" w:cs="Arial"/>
          <w:b/>
          <w:bCs/>
          <w:i/>
          <w:szCs w:val="22"/>
        </w:rPr>
        <w:t>t most one transition during one measurement</w:t>
      </w:r>
      <w:r w:rsidR="00F2516F">
        <w:rPr>
          <w:rFonts w:ascii="Calibri" w:eastAsia="SimSun" w:hAnsi="Calibri" w:cs="Arial"/>
          <w:b/>
          <w:bCs/>
          <w:i/>
          <w:szCs w:val="22"/>
        </w:rPr>
        <w:t xml:space="preserve"> period.</w:t>
      </w:r>
      <w:r w:rsidRPr="00D7799E">
        <w:rPr>
          <w:rFonts w:ascii="Calibri" w:eastAsia="SimSun" w:hAnsi="Calibri" w:cs="Arial"/>
          <w:b/>
          <w:bCs/>
          <w:i/>
          <w:szCs w:val="22"/>
        </w:rPr>
        <w:t xml:space="preserve"> </w:t>
      </w:r>
      <w:r w:rsidR="00F2516F">
        <w:rPr>
          <w:rFonts w:ascii="Calibri" w:eastAsia="SimSun" w:hAnsi="Calibri" w:cs="Arial"/>
          <w:b/>
          <w:bCs/>
          <w:i/>
          <w:szCs w:val="22"/>
        </w:rPr>
        <w:t>No requirements for more than one transition in one</w:t>
      </w:r>
      <w:r w:rsidR="00F2516F">
        <w:rPr>
          <w:rFonts w:ascii="Calibri" w:eastAsia="SimSun" w:hAnsi="Calibri" w:cs="Arial"/>
          <w:b/>
          <w:bCs/>
          <w:i/>
          <w:szCs w:val="22"/>
        </w:rPr>
        <w:t xml:space="preserve"> measurement period</w:t>
      </w:r>
      <w:r w:rsidRPr="00D7799E">
        <w:rPr>
          <w:rFonts w:ascii="Calibri" w:eastAsia="SimSun" w:hAnsi="Calibri" w:cs="Arial"/>
          <w:b/>
          <w:bCs/>
          <w:i/>
          <w:szCs w:val="22"/>
        </w:rPr>
        <w:t>.</w:t>
      </w:r>
      <w:bookmarkEnd w:id="21"/>
      <w:r w:rsidRPr="00D7799E">
        <w:rPr>
          <w:rFonts w:ascii="Calibri" w:eastAsia="SimSun" w:hAnsi="Calibri" w:cs="Arial"/>
          <w:b/>
          <w:bCs/>
          <w:i/>
          <w:szCs w:val="22"/>
        </w:rPr>
        <w:t xml:space="preserve"> </w:t>
      </w:r>
    </w:p>
    <w:p w:rsidR="00D90715" w:rsidRDefault="00D90715" w:rsidP="00847A54">
      <w:pPr>
        <w:rPr>
          <w:rFonts w:asciiTheme="minorHAnsi" w:eastAsiaTheme="minorEastAsia" w:hAnsiTheme="minorHAnsi" w:cstheme="minorBidi"/>
          <w:b/>
          <w:sz w:val="22"/>
          <w:szCs w:val="22"/>
          <w:u w:val="single"/>
          <w:lang w:val="en-US" w:eastAsia="zh-CN"/>
        </w:rPr>
      </w:pPr>
      <w:r w:rsidRPr="00A02EB5">
        <w:rPr>
          <w:rFonts w:asciiTheme="minorHAnsi" w:eastAsiaTheme="minorEastAsia" w:hAnsiTheme="minorHAnsi" w:cstheme="minorBidi"/>
          <w:b/>
          <w:sz w:val="22"/>
          <w:szCs w:val="22"/>
          <w:u w:val="single"/>
          <w:lang w:val="en-US" w:eastAsia="zh-CN"/>
        </w:rPr>
        <w:t>Measurement period</w:t>
      </w:r>
    </w:p>
    <w:p w:rsidR="00000DA5" w:rsidRPr="00972C19" w:rsidRDefault="00434B4C" w:rsidP="005104EA">
      <w:pPr>
        <w:jc w:val="both"/>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Pre-configured</w:t>
      </w:r>
      <w:r w:rsidR="005104EA" w:rsidRPr="00972C19">
        <w:rPr>
          <w:rFonts w:asciiTheme="minorHAnsi" w:eastAsiaTheme="minorEastAsia" w:hAnsiTheme="minorHAnsi" w:cstheme="minorHAnsi"/>
          <w:lang w:val="en-US" w:eastAsia="zh-CN"/>
        </w:rPr>
        <w:t xml:space="preserve"> MG mainly focuses on the intra-frequency measurement switching between with gap and without gap. All the related requirement had defined in intra-frequency measurements (section 9.2) and minimum requirement at transitions (section 9.1.6). Thus, the intra-frequency measurement period and minimum transition requirement in Rel-15 can be reused.</w:t>
      </w:r>
    </w:p>
    <w:p w:rsidR="005104EA" w:rsidRDefault="005104EA" w:rsidP="005104EA">
      <w:pPr>
        <w:jc w:val="both"/>
        <w:rPr>
          <w:rFonts w:ascii="Calibri" w:eastAsia="SimSun" w:hAnsi="Calibri" w:cs="Arial"/>
          <w:b/>
          <w:bCs/>
          <w:i/>
          <w:szCs w:val="22"/>
        </w:rPr>
      </w:pPr>
      <w:bookmarkStart w:id="22" w:name="_Ref67236556"/>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9</w:t>
      </w:r>
      <w:r w:rsidRPr="00446D25">
        <w:rPr>
          <w:rFonts w:ascii="Calibri" w:eastAsia="SimSun" w:hAnsi="Calibri" w:cs="Arial"/>
          <w:b/>
          <w:bCs/>
          <w:i/>
          <w:szCs w:val="22"/>
        </w:rPr>
        <w:fldChar w:fldCharType="end"/>
      </w:r>
      <w:r>
        <w:rPr>
          <w:rFonts w:ascii="Calibri" w:eastAsia="SimSun" w:hAnsi="Calibri" w:cs="Arial"/>
          <w:b/>
          <w:bCs/>
          <w:i/>
          <w:szCs w:val="22"/>
        </w:rPr>
        <w:t xml:space="preserve">: No new </w:t>
      </w:r>
      <w:r w:rsidR="00632D4E">
        <w:rPr>
          <w:rFonts w:ascii="Calibri" w:eastAsia="SimSun" w:hAnsi="Calibri" w:cs="Arial"/>
          <w:b/>
          <w:bCs/>
          <w:i/>
          <w:szCs w:val="22"/>
        </w:rPr>
        <w:t xml:space="preserve">measurement delay and accuracy </w:t>
      </w:r>
      <w:r>
        <w:rPr>
          <w:rFonts w:ascii="Calibri" w:eastAsia="SimSun" w:hAnsi="Calibri" w:cs="Arial"/>
          <w:b/>
          <w:bCs/>
          <w:i/>
          <w:szCs w:val="22"/>
        </w:rPr>
        <w:t xml:space="preserve">requirement for </w:t>
      </w:r>
      <w:r w:rsidR="00434B4C">
        <w:rPr>
          <w:rFonts w:ascii="Calibri" w:eastAsia="SimSun" w:hAnsi="Calibri" w:cs="Arial"/>
          <w:b/>
          <w:bCs/>
          <w:i/>
          <w:szCs w:val="22"/>
        </w:rPr>
        <w:t>pre-configured</w:t>
      </w:r>
      <w:r>
        <w:rPr>
          <w:rFonts w:ascii="Calibri" w:eastAsia="SimSun" w:hAnsi="Calibri" w:cs="Arial"/>
          <w:b/>
          <w:bCs/>
          <w:i/>
          <w:szCs w:val="22"/>
        </w:rPr>
        <w:t xml:space="preserve"> MG needed to be </w:t>
      </w:r>
      <w:r w:rsidR="00632D4E">
        <w:rPr>
          <w:rFonts w:ascii="Calibri" w:eastAsia="SimSun" w:hAnsi="Calibri" w:cs="Arial"/>
          <w:b/>
          <w:bCs/>
          <w:i/>
          <w:szCs w:val="22"/>
        </w:rPr>
        <w:t xml:space="preserve">defined. </w:t>
      </w:r>
      <w:r w:rsidR="00632D4E" w:rsidRPr="005104EA">
        <w:rPr>
          <w:rFonts w:ascii="Calibri" w:eastAsia="SimSun" w:hAnsi="Calibri" w:cs="Arial"/>
          <w:b/>
          <w:bCs/>
          <w:i/>
          <w:szCs w:val="22"/>
        </w:rPr>
        <w:t>The intra-frequency measurement period and minimum transition requirement in Rel-15 can be reused</w:t>
      </w:r>
      <w:r>
        <w:rPr>
          <w:rFonts w:ascii="Calibri" w:eastAsia="SimSun" w:hAnsi="Calibri" w:cs="Arial"/>
          <w:b/>
          <w:bCs/>
          <w:i/>
          <w:szCs w:val="22"/>
        </w:rPr>
        <w:t>.</w:t>
      </w:r>
      <w:bookmarkEnd w:id="22"/>
      <w:r>
        <w:rPr>
          <w:rFonts w:ascii="Calibri" w:eastAsia="SimSun" w:hAnsi="Calibri" w:cs="Arial"/>
          <w:b/>
          <w:bCs/>
          <w:i/>
          <w:szCs w:val="22"/>
        </w:rPr>
        <w:t xml:space="preserve"> </w:t>
      </w:r>
    </w:p>
    <w:p w:rsidR="00D90715" w:rsidRDefault="00D90715" w:rsidP="00847A54">
      <w:pPr>
        <w:rPr>
          <w:rFonts w:asciiTheme="minorHAnsi" w:eastAsiaTheme="minorEastAsia" w:hAnsiTheme="minorHAnsi" w:cstheme="minorBidi"/>
          <w:b/>
          <w:sz w:val="22"/>
          <w:szCs w:val="22"/>
          <w:u w:val="single"/>
          <w:lang w:val="en-US" w:eastAsia="zh-CN"/>
        </w:rPr>
      </w:pPr>
      <w:r w:rsidRPr="00A02EB5">
        <w:rPr>
          <w:rFonts w:asciiTheme="minorHAnsi" w:eastAsiaTheme="minorEastAsia" w:hAnsiTheme="minorHAnsi" w:cstheme="minorBidi"/>
          <w:b/>
          <w:sz w:val="22"/>
          <w:szCs w:val="22"/>
          <w:u w:val="single"/>
          <w:lang w:val="en-US" w:eastAsia="zh-CN"/>
        </w:rPr>
        <w:t>Scheduling restriction</w:t>
      </w:r>
    </w:p>
    <w:p w:rsidR="00000DA5" w:rsidRPr="00972C19" w:rsidRDefault="005104EA" w:rsidP="00847A54">
      <w:pPr>
        <w:rPr>
          <w:rFonts w:asciiTheme="minorHAnsi" w:eastAsiaTheme="minorEastAsia" w:hAnsiTheme="minorHAnsi" w:cstheme="minorHAnsi"/>
          <w:lang w:val="en-US" w:eastAsia="zh-CN"/>
        </w:rPr>
      </w:pPr>
      <w:r w:rsidRPr="00972C19">
        <w:rPr>
          <w:rFonts w:asciiTheme="minorHAnsi" w:eastAsiaTheme="minorEastAsia" w:hAnsiTheme="minorHAnsi" w:cstheme="minorHAnsi"/>
          <w:lang w:val="en-US" w:eastAsia="zh-CN"/>
        </w:rPr>
        <w:t xml:space="preserve">The main benefits for </w:t>
      </w:r>
      <w:r w:rsidR="00434B4C" w:rsidRPr="00972C19">
        <w:rPr>
          <w:rFonts w:asciiTheme="minorHAnsi" w:eastAsiaTheme="minorEastAsia" w:hAnsiTheme="minorHAnsi" w:cstheme="minorHAnsi"/>
          <w:lang w:val="en-US" w:eastAsia="zh-CN"/>
        </w:rPr>
        <w:t>pre-configured</w:t>
      </w:r>
      <w:r w:rsidRPr="00972C19">
        <w:rPr>
          <w:rFonts w:asciiTheme="minorHAnsi" w:eastAsiaTheme="minorEastAsia" w:hAnsiTheme="minorHAnsi" w:cstheme="minorHAnsi"/>
          <w:lang w:val="en-US" w:eastAsia="zh-CN"/>
        </w:rPr>
        <w:t xml:space="preserve"> MG </w:t>
      </w:r>
      <w:r w:rsidR="002D3A58" w:rsidRPr="00972C19">
        <w:rPr>
          <w:rFonts w:asciiTheme="minorHAnsi" w:eastAsiaTheme="minorEastAsia" w:hAnsiTheme="minorHAnsi" w:cstheme="minorHAnsi"/>
          <w:lang w:val="en-US" w:eastAsia="zh-CN"/>
        </w:rPr>
        <w:t xml:space="preserve">is the MG can be dynamically OFF and NW can schedule data during these OFF gaps, but the existing scheduling restriction shall still be followed.   </w:t>
      </w:r>
    </w:p>
    <w:p w:rsidR="002D3A58" w:rsidRPr="005104EA" w:rsidRDefault="002D3A58" w:rsidP="00847A54">
      <w:bookmarkStart w:id="23" w:name="_Ref67236564"/>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632D4E">
        <w:rPr>
          <w:rFonts w:ascii="Calibri" w:eastAsia="SimSun" w:hAnsi="Calibri" w:cs="Arial"/>
          <w:b/>
          <w:bCs/>
          <w:i/>
          <w:noProof/>
          <w:szCs w:val="22"/>
        </w:rPr>
        <w:t>10</w:t>
      </w:r>
      <w:r w:rsidRPr="00446D25">
        <w:rPr>
          <w:rFonts w:ascii="Calibri" w:eastAsia="SimSun" w:hAnsi="Calibri" w:cs="Arial"/>
          <w:b/>
          <w:bCs/>
          <w:i/>
          <w:szCs w:val="22"/>
        </w:rPr>
        <w:fldChar w:fldCharType="end"/>
      </w:r>
      <w:r>
        <w:rPr>
          <w:rFonts w:ascii="Calibri" w:eastAsia="SimSun" w:hAnsi="Calibri" w:cs="Arial"/>
          <w:b/>
          <w:bCs/>
          <w:i/>
          <w:szCs w:val="22"/>
        </w:rPr>
        <w:t xml:space="preserve">: </w:t>
      </w:r>
      <w:r w:rsidRPr="002D3A58">
        <w:rPr>
          <w:rFonts w:ascii="Calibri" w:eastAsia="SimSun" w:hAnsi="Calibri" w:cs="Arial"/>
          <w:b/>
          <w:bCs/>
          <w:i/>
          <w:szCs w:val="22"/>
        </w:rPr>
        <w:t xml:space="preserve">If the UE supports Rel-17 </w:t>
      </w:r>
      <w:r w:rsidR="006C770F">
        <w:rPr>
          <w:rFonts w:ascii="Calibri" w:eastAsia="SimSun" w:hAnsi="Calibri" w:cs="Arial"/>
          <w:b/>
          <w:bCs/>
          <w:i/>
          <w:szCs w:val="22"/>
        </w:rPr>
        <w:t>pre-configured</w:t>
      </w:r>
      <w:r w:rsidRPr="002D3A58">
        <w:rPr>
          <w:rFonts w:ascii="Calibri" w:eastAsia="SimSun" w:hAnsi="Calibri" w:cs="Arial"/>
          <w:b/>
          <w:bCs/>
          <w:i/>
          <w:szCs w:val="22"/>
        </w:rPr>
        <w:t xml:space="preserve"> gap capability and OFF the gap after BWP switch when no other frequency layer which needs gap is configured, then the UE can be scheduled during the gaps while meeting existing scheduling restriction requirements defined in TS 38.133</w:t>
      </w:r>
      <w:r>
        <w:rPr>
          <w:rFonts w:ascii="Calibri" w:eastAsia="SimSun" w:hAnsi="Calibri" w:cs="Arial"/>
          <w:b/>
          <w:bCs/>
          <w:i/>
          <w:szCs w:val="22"/>
        </w:rPr>
        <w:t>.</w:t>
      </w:r>
      <w:bookmarkEnd w:id="23"/>
    </w:p>
    <w:bookmarkEnd w:id="6"/>
    <w:bookmarkEnd w:id="7"/>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新細明體" w:hAnsiTheme="minorHAnsi" w:cs="Calibri"/>
          <w:color w:val="0D0D0D"/>
          <w:sz w:val="22"/>
          <w:szCs w:val="22"/>
          <w:lang w:eastAsia="zh-TW"/>
        </w:rPr>
      </w:pPr>
      <w:r w:rsidRPr="008B32E1">
        <w:rPr>
          <w:rFonts w:asciiTheme="minorHAnsi" w:eastAsia="新細明體" w:hAnsiTheme="minorHAnsi" w:cs="Calibri"/>
          <w:color w:val="0D0D0D"/>
          <w:sz w:val="22"/>
          <w:szCs w:val="22"/>
          <w:lang w:eastAsia="zh-TW"/>
        </w:rPr>
        <w:t>In the contribution,</w:t>
      </w:r>
      <w:bookmarkEnd w:id="0"/>
      <w:bookmarkEnd w:id="1"/>
      <w:bookmarkEnd w:id="2"/>
      <w:bookmarkEnd w:id="3"/>
      <w:bookmarkEnd w:id="4"/>
      <w:bookmarkEnd w:id="5"/>
      <w:r w:rsidR="00CB5FB6" w:rsidRPr="008B32E1">
        <w:rPr>
          <w:rFonts w:asciiTheme="minorHAnsi" w:eastAsia="新細明體" w:hAnsiTheme="minorHAnsi" w:cs="Calibri"/>
          <w:color w:val="0D0D0D"/>
          <w:sz w:val="22"/>
          <w:szCs w:val="22"/>
          <w:lang w:eastAsia="zh-TW"/>
        </w:rPr>
        <w:t xml:space="preserve"> </w:t>
      </w:r>
      <w:r w:rsidR="00BF470E" w:rsidRPr="008B32E1">
        <w:rPr>
          <w:rFonts w:asciiTheme="minorHAnsi" w:eastAsia="新細明體" w:hAnsiTheme="minorHAnsi" w:cs="Calibri"/>
          <w:color w:val="0D0D0D"/>
          <w:sz w:val="22"/>
          <w:szCs w:val="22"/>
          <w:lang w:eastAsia="zh-TW"/>
        </w:rPr>
        <w:t xml:space="preserve">we discuss </w:t>
      </w:r>
      <w:r w:rsidR="00864962" w:rsidRPr="008B32E1">
        <w:rPr>
          <w:rFonts w:asciiTheme="minorHAnsi" w:eastAsia="新細明體" w:hAnsiTheme="minorHAnsi" w:cs="Calibri"/>
          <w:color w:val="0D0D0D"/>
          <w:sz w:val="22"/>
          <w:szCs w:val="22"/>
          <w:lang w:eastAsia="zh-TW"/>
        </w:rPr>
        <w:t xml:space="preserve">the </w:t>
      </w:r>
      <w:r w:rsidR="00C048EE">
        <w:rPr>
          <w:rFonts w:asciiTheme="minorHAnsi" w:eastAsia="新細明體" w:hAnsiTheme="minorHAnsi" w:cs="Calibri"/>
          <w:color w:val="0D0D0D"/>
          <w:sz w:val="22"/>
          <w:szCs w:val="22"/>
          <w:lang w:eastAsia="zh-TW"/>
        </w:rPr>
        <w:t xml:space="preserve">possible scenarios for applying the </w:t>
      </w:r>
      <w:r w:rsidR="00EF7D90" w:rsidRPr="00EF7D90">
        <w:rPr>
          <w:rFonts w:asciiTheme="minorHAnsi" w:eastAsia="新細明體" w:hAnsiTheme="minorHAnsi" w:cs="Calibri"/>
          <w:color w:val="0D0D0D"/>
          <w:sz w:val="22"/>
          <w:szCs w:val="22"/>
          <w:lang w:eastAsia="zh-TW"/>
        </w:rPr>
        <w:t>Pre-configured MG pattern(s) per configured BWP</w:t>
      </w:r>
      <w:r w:rsidR="005D0611" w:rsidRPr="008B32E1">
        <w:rPr>
          <w:rFonts w:asciiTheme="minorHAnsi" w:eastAsia="新細明體" w:hAnsiTheme="minorHAnsi" w:cs="Calibri"/>
          <w:color w:val="0D0D0D"/>
          <w:sz w:val="22"/>
          <w:szCs w:val="22"/>
          <w:lang w:eastAsia="zh-TW"/>
        </w:rPr>
        <w:t>.</w:t>
      </w:r>
      <w:r w:rsidR="004A6C76" w:rsidRPr="008B32E1">
        <w:rPr>
          <w:rFonts w:asciiTheme="minorHAnsi" w:eastAsia="新細明體" w:hAnsiTheme="minorHAnsi" w:cs="Calibri"/>
          <w:color w:val="0D0D0D"/>
          <w:sz w:val="22"/>
          <w:szCs w:val="22"/>
          <w:lang w:eastAsia="zh-TW"/>
        </w:rPr>
        <w:t xml:space="preserve"> </w:t>
      </w:r>
      <w:r w:rsidR="00DB16B2" w:rsidRPr="008B32E1">
        <w:rPr>
          <w:rFonts w:asciiTheme="minorHAnsi" w:eastAsia="新細明體" w:hAnsiTheme="minorHAnsi" w:cs="Calibri"/>
          <w:color w:val="0D0D0D"/>
          <w:sz w:val="22"/>
          <w:szCs w:val="22"/>
          <w:lang w:eastAsia="zh-TW"/>
        </w:rPr>
        <w:t>We have the follo</w:t>
      </w:r>
      <w:r w:rsidR="004A6C76" w:rsidRPr="008B32E1">
        <w:rPr>
          <w:rFonts w:asciiTheme="minorHAnsi" w:eastAsia="新細明體" w:hAnsiTheme="minorHAnsi" w:cs="Calibri"/>
          <w:color w:val="0D0D0D"/>
          <w:sz w:val="22"/>
          <w:szCs w:val="22"/>
          <w:lang w:eastAsia="zh-TW"/>
        </w:rPr>
        <w:t>wing proposals:</w:t>
      </w:r>
      <w:r w:rsidR="00664488" w:rsidDel="00664488">
        <w:rPr>
          <w:rFonts w:asciiTheme="minorHAnsi" w:eastAsia="新細明體" w:hAnsiTheme="minorHAnsi" w:cs="Calibri"/>
          <w:color w:val="0D0D0D"/>
          <w:sz w:val="22"/>
          <w:szCs w:val="22"/>
          <w:lang w:eastAsia="zh-TW"/>
        </w:rPr>
        <w:t xml:space="preserve"> </w:t>
      </w:r>
    </w:p>
    <w:p w:rsidR="00980E75" w:rsidRPr="00980E75" w:rsidRDefault="00980E75" w:rsidP="00645AAA">
      <w:pPr>
        <w:jc w:val="both"/>
        <w:rPr>
          <w:rFonts w:asciiTheme="minorHAnsi" w:eastAsia="新細明體" w:hAnsiTheme="minorHAnsi" w:cs="Calibri"/>
          <w:b/>
          <w:color w:val="0D0D0D"/>
          <w:sz w:val="22"/>
          <w:szCs w:val="22"/>
          <w:lang w:eastAsia="zh-TW"/>
        </w:rPr>
      </w:pPr>
      <w:r w:rsidRPr="00980E75">
        <w:rPr>
          <w:rFonts w:asciiTheme="minorHAnsi" w:eastAsia="新細明體" w:hAnsiTheme="minorHAnsi" w:cs="Calibri"/>
          <w:b/>
          <w:color w:val="0D0D0D"/>
          <w:sz w:val="22"/>
          <w:szCs w:val="22"/>
          <w:lang w:eastAsia="zh-TW"/>
        </w:rPr>
        <w:fldChar w:fldCharType="begin"/>
      </w:r>
      <w:r w:rsidRPr="00980E75">
        <w:rPr>
          <w:rFonts w:asciiTheme="minorHAnsi" w:eastAsia="新細明體" w:hAnsiTheme="minorHAnsi" w:cs="Calibri"/>
          <w:b/>
          <w:color w:val="0D0D0D"/>
          <w:sz w:val="22"/>
          <w:szCs w:val="22"/>
          <w:lang w:eastAsia="zh-TW"/>
        </w:rPr>
        <w:instrText xml:space="preserve"> REF _Ref67236575 \h </w:instrText>
      </w:r>
      <w:r>
        <w:rPr>
          <w:rFonts w:asciiTheme="minorHAnsi" w:eastAsia="新細明體" w:hAnsiTheme="minorHAnsi" w:cs="Calibri"/>
          <w:b/>
          <w:color w:val="0D0D0D"/>
          <w:sz w:val="22"/>
          <w:szCs w:val="22"/>
          <w:lang w:eastAsia="zh-TW"/>
        </w:rPr>
        <w:instrText xml:space="preserve"> \* MERGEFORMAT </w:instrText>
      </w:r>
      <w:r w:rsidRPr="00980E75">
        <w:rPr>
          <w:rFonts w:asciiTheme="minorHAnsi" w:eastAsia="新細明體" w:hAnsiTheme="minorHAnsi" w:cs="Calibri"/>
          <w:b/>
          <w:color w:val="0D0D0D"/>
          <w:sz w:val="22"/>
          <w:szCs w:val="22"/>
          <w:lang w:eastAsia="zh-TW"/>
        </w:rPr>
      </w:r>
      <w:r w:rsidRPr="00980E75">
        <w:rPr>
          <w:rFonts w:asciiTheme="minorHAnsi" w:eastAsia="新細明體" w:hAnsiTheme="minorHAnsi" w:cs="Calibri"/>
          <w:b/>
          <w:color w:val="0D0D0D"/>
          <w:sz w:val="22"/>
          <w:szCs w:val="22"/>
          <w:lang w:eastAsia="zh-TW"/>
        </w:rPr>
        <w:fldChar w:fldCharType="separate"/>
      </w:r>
      <w:r w:rsidR="00632D4E" w:rsidRPr="00632D4E">
        <w:rPr>
          <w:rFonts w:ascii="Calibri" w:hAnsi="Calibri" w:cs="Arial"/>
          <w:b/>
          <w:bCs/>
          <w:i/>
          <w:szCs w:val="22"/>
        </w:rPr>
        <w:t xml:space="preserve">Observation </w:t>
      </w:r>
      <w:r w:rsidR="00632D4E" w:rsidRPr="00632D4E">
        <w:rPr>
          <w:rFonts w:ascii="Calibri" w:hAnsi="Calibri" w:cs="Arial"/>
          <w:b/>
          <w:bCs/>
          <w:i/>
          <w:noProof/>
          <w:szCs w:val="22"/>
        </w:rPr>
        <w:t>1</w:t>
      </w:r>
      <w:r w:rsidR="00632D4E" w:rsidRPr="00632D4E">
        <w:rPr>
          <w:rFonts w:ascii="Calibri" w:hAnsi="Calibri" w:cs="Arial"/>
          <w:b/>
          <w:bCs/>
          <w:i/>
          <w:szCs w:val="22"/>
        </w:rPr>
        <w:t>: Both NW and UE shall have the same understanding on MG ON/OFF in each gap occasion.</w:t>
      </w:r>
      <w:r w:rsidRPr="00980E75">
        <w:rPr>
          <w:rFonts w:asciiTheme="minorHAnsi" w:eastAsia="新細明體" w:hAnsiTheme="minorHAnsi" w:cs="Calibri"/>
          <w:b/>
          <w:color w:val="0D0D0D"/>
          <w:sz w:val="22"/>
          <w:szCs w:val="22"/>
          <w:lang w:eastAsia="zh-TW"/>
        </w:rPr>
        <w:fldChar w:fldCharType="end"/>
      </w:r>
    </w:p>
    <w:p w:rsidR="00980E75" w:rsidRPr="00980E75" w:rsidRDefault="00980E75" w:rsidP="00645AAA">
      <w:pPr>
        <w:jc w:val="both"/>
        <w:rPr>
          <w:rFonts w:asciiTheme="minorHAnsi" w:eastAsia="新細明體" w:hAnsiTheme="minorHAnsi" w:cs="Calibri"/>
          <w:b/>
          <w:color w:val="0D0D0D"/>
          <w:sz w:val="22"/>
          <w:szCs w:val="22"/>
          <w:lang w:eastAsia="zh-TW"/>
        </w:rPr>
      </w:pPr>
      <w:r w:rsidRPr="00980E75">
        <w:rPr>
          <w:rFonts w:asciiTheme="minorHAnsi" w:eastAsia="新細明體" w:hAnsiTheme="minorHAnsi" w:cs="Calibri"/>
          <w:b/>
          <w:color w:val="0D0D0D"/>
          <w:sz w:val="22"/>
          <w:szCs w:val="22"/>
          <w:lang w:eastAsia="zh-TW"/>
        </w:rPr>
        <w:fldChar w:fldCharType="begin"/>
      </w:r>
      <w:r w:rsidRPr="00980E75">
        <w:rPr>
          <w:rFonts w:asciiTheme="minorHAnsi" w:eastAsia="新細明體" w:hAnsiTheme="minorHAnsi" w:cs="Calibri"/>
          <w:b/>
          <w:color w:val="0D0D0D"/>
          <w:sz w:val="22"/>
          <w:szCs w:val="22"/>
          <w:lang w:eastAsia="zh-TW"/>
        </w:rPr>
        <w:instrText xml:space="preserve"> REF _Ref67236581 \h </w:instrText>
      </w:r>
      <w:r>
        <w:rPr>
          <w:rFonts w:asciiTheme="minorHAnsi" w:eastAsia="新細明體" w:hAnsiTheme="minorHAnsi" w:cs="Calibri"/>
          <w:b/>
          <w:color w:val="0D0D0D"/>
          <w:sz w:val="22"/>
          <w:szCs w:val="22"/>
          <w:lang w:eastAsia="zh-TW"/>
        </w:rPr>
        <w:instrText xml:space="preserve"> \* MERGEFORMAT </w:instrText>
      </w:r>
      <w:r w:rsidRPr="00980E75">
        <w:rPr>
          <w:rFonts w:asciiTheme="minorHAnsi" w:eastAsia="新細明體" w:hAnsiTheme="minorHAnsi" w:cs="Calibri"/>
          <w:b/>
          <w:color w:val="0D0D0D"/>
          <w:sz w:val="22"/>
          <w:szCs w:val="22"/>
          <w:lang w:eastAsia="zh-TW"/>
        </w:rPr>
      </w:r>
      <w:r w:rsidRPr="00980E75">
        <w:rPr>
          <w:rFonts w:asciiTheme="minorHAnsi" w:eastAsia="新細明體" w:hAnsiTheme="minorHAnsi" w:cs="Calibri"/>
          <w:b/>
          <w:color w:val="0D0D0D"/>
          <w:sz w:val="22"/>
          <w:szCs w:val="22"/>
          <w:lang w:eastAsia="zh-TW"/>
        </w:rPr>
        <w:fldChar w:fldCharType="separate"/>
      </w:r>
      <w:r w:rsidR="00632D4E" w:rsidRPr="00632D4E">
        <w:rPr>
          <w:rFonts w:ascii="Calibri" w:hAnsi="Calibri" w:cs="Arial"/>
          <w:b/>
          <w:bCs/>
          <w:i/>
          <w:szCs w:val="22"/>
        </w:rPr>
        <w:t xml:space="preserve">Observation </w:t>
      </w:r>
      <w:r w:rsidR="00632D4E" w:rsidRPr="00632D4E">
        <w:rPr>
          <w:rFonts w:ascii="Calibri" w:hAnsi="Calibri" w:cs="Arial"/>
          <w:b/>
          <w:bCs/>
          <w:i/>
          <w:noProof/>
          <w:szCs w:val="22"/>
        </w:rPr>
        <w:t>2</w:t>
      </w:r>
      <w:r w:rsidR="00632D4E" w:rsidRPr="00632D4E">
        <w:rPr>
          <w:rFonts w:ascii="Calibri" w:hAnsi="Calibri" w:cs="Arial"/>
          <w:b/>
          <w:bCs/>
          <w:i/>
          <w:szCs w:val="22"/>
        </w:rPr>
        <w:t>: When multiple BWP switch, it’s too complex to decide the MG ON/OFF and how to indicate the signalling to UE if RAN4 agrees to use explicit configuration.</w:t>
      </w:r>
      <w:r w:rsidRPr="00980E75">
        <w:rPr>
          <w:rFonts w:asciiTheme="minorHAnsi" w:eastAsia="新細明體" w:hAnsiTheme="minorHAnsi" w:cs="Calibri"/>
          <w:b/>
          <w:color w:val="0D0D0D"/>
          <w:sz w:val="22"/>
          <w:szCs w:val="22"/>
          <w:lang w:eastAsia="zh-TW"/>
        </w:rPr>
        <w:fldChar w:fldCharType="end"/>
      </w:r>
    </w:p>
    <w:p w:rsidR="00980E75" w:rsidRPr="00980E75" w:rsidRDefault="00980E75" w:rsidP="00645AAA">
      <w:pPr>
        <w:jc w:val="both"/>
        <w:rPr>
          <w:rFonts w:asciiTheme="minorHAnsi" w:eastAsia="新細明體" w:hAnsiTheme="minorHAnsi" w:cs="Calibri"/>
          <w:b/>
          <w:color w:val="0D0D0D"/>
          <w:sz w:val="22"/>
          <w:szCs w:val="22"/>
          <w:lang w:eastAsia="zh-TW"/>
        </w:rPr>
      </w:pPr>
      <w:r w:rsidRPr="00980E75">
        <w:rPr>
          <w:rFonts w:asciiTheme="minorHAnsi" w:eastAsia="新細明體" w:hAnsiTheme="minorHAnsi" w:cs="Calibri"/>
          <w:b/>
          <w:color w:val="0D0D0D"/>
          <w:sz w:val="22"/>
          <w:szCs w:val="22"/>
          <w:lang w:eastAsia="zh-TW"/>
        </w:rPr>
        <w:fldChar w:fldCharType="begin"/>
      </w:r>
      <w:r w:rsidRPr="00980E75">
        <w:rPr>
          <w:rFonts w:asciiTheme="minorHAnsi" w:eastAsia="新細明體" w:hAnsiTheme="minorHAnsi" w:cs="Calibri"/>
          <w:b/>
          <w:color w:val="0D0D0D"/>
          <w:sz w:val="22"/>
          <w:szCs w:val="22"/>
          <w:lang w:eastAsia="zh-TW"/>
        </w:rPr>
        <w:instrText xml:space="preserve"> REF _Ref67236584 \h </w:instrText>
      </w:r>
      <w:r>
        <w:rPr>
          <w:rFonts w:asciiTheme="minorHAnsi" w:eastAsia="新細明體" w:hAnsiTheme="minorHAnsi" w:cs="Calibri"/>
          <w:b/>
          <w:color w:val="0D0D0D"/>
          <w:sz w:val="22"/>
          <w:szCs w:val="22"/>
          <w:lang w:eastAsia="zh-TW"/>
        </w:rPr>
        <w:instrText xml:space="preserve"> \* MERGEFORMAT </w:instrText>
      </w:r>
      <w:r w:rsidRPr="00980E75">
        <w:rPr>
          <w:rFonts w:asciiTheme="minorHAnsi" w:eastAsia="新細明體" w:hAnsiTheme="minorHAnsi" w:cs="Calibri"/>
          <w:b/>
          <w:color w:val="0D0D0D"/>
          <w:sz w:val="22"/>
          <w:szCs w:val="22"/>
          <w:lang w:eastAsia="zh-TW"/>
        </w:rPr>
      </w:r>
      <w:r w:rsidRPr="00980E75">
        <w:rPr>
          <w:rFonts w:asciiTheme="minorHAnsi" w:eastAsia="新細明體" w:hAnsiTheme="minorHAnsi" w:cs="Calibri"/>
          <w:b/>
          <w:color w:val="0D0D0D"/>
          <w:sz w:val="22"/>
          <w:szCs w:val="22"/>
          <w:lang w:eastAsia="zh-TW"/>
        </w:rPr>
        <w:fldChar w:fldCharType="separate"/>
      </w:r>
      <w:r w:rsidR="00632D4E" w:rsidRPr="00632D4E">
        <w:rPr>
          <w:rFonts w:ascii="Calibri" w:hAnsi="Calibri" w:cs="Arial"/>
          <w:b/>
          <w:bCs/>
          <w:i/>
          <w:szCs w:val="22"/>
        </w:rPr>
        <w:t xml:space="preserve">Observation </w:t>
      </w:r>
      <w:r w:rsidR="00632D4E" w:rsidRPr="00632D4E">
        <w:rPr>
          <w:rFonts w:ascii="Calibri" w:hAnsi="Calibri" w:cs="Arial"/>
          <w:b/>
          <w:bCs/>
          <w:i/>
          <w:noProof/>
          <w:szCs w:val="22"/>
        </w:rPr>
        <w:t>3</w:t>
      </w:r>
      <w:r w:rsidR="00632D4E" w:rsidRPr="00632D4E">
        <w:rPr>
          <w:rFonts w:ascii="Calibri" w:hAnsi="Calibri" w:cs="Arial"/>
          <w:b/>
          <w:bCs/>
          <w:i/>
          <w:szCs w:val="22"/>
        </w:rPr>
        <w:t>: Too limited application scenarios for pre-configured MG in multiple carriers.</w:t>
      </w:r>
      <w:r w:rsidRPr="00980E75">
        <w:rPr>
          <w:rFonts w:asciiTheme="minorHAnsi" w:eastAsia="新細明體" w:hAnsiTheme="minorHAnsi" w:cs="Calibri"/>
          <w:b/>
          <w:color w:val="0D0D0D"/>
          <w:sz w:val="22"/>
          <w:szCs w:val="22"/>
          <w:lang w:eastAsia="zh-TW"/>
        </w:rPr>
        <w:fldChar w:fldCharType="end"/>
      </w:r>
    </w:p>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_Ref67236588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F12205">
        <w:rPr>
          <w:rFonts w:ascii="Calibri" w:eastAsia="SimSun" w:hAnsi="Calibri" w:cs="Arial"/>
          <w:b/>
          <w:bCs/>
          <w:i/>
          <w:szCs w:val="22"/>
        </w:rPr>
        <w:t xml:space="preserve">Observation </w:t>
      </w:r>
      <w:r w:rsidR="00632D4E">
        <w:rPr>
          <w:rFonts w:ascii="Calibri" w:eastAsia="SimSun" w:hAnsi="Calibri" w:cs="Arial"/>
          <w:b/>
          <w:bCs/>
          <w:i/>
          <w:noProof/>
          <w:szCs w:val="22"/>
        </w:rPr>
        <w:t>4</w:t>
      </w:r>
      <w:r w:rsidR="00632D4E" w:rsidRPr="00F12205">
        <w:rPr>
          <w:rFonts w:ascii="Calibri" w:eastAsia="SimSun" w:hAnsi="Calibri" w:cs="Arial"/>
          <w:b/>
          <w:bCs/>
          <w:i/>
          <w:szCs w:val="22"/>
        </w:rPr>
        <w:t xml:space="preserve">: When MG ON/OFF is dynamically switch, both Kp and CSSF </w:t>
      </w:r>
      <w:r w:rsidR="00632D4E">
        <w:rPr>
          <w:rFonts w:ascii="Calibri" w:eastAsia="SimSun" w:hAnsi="Calibri" w:cs="Arial"/>
          <w:b/>
          <w:bCs/>
          <w:i/>
          <w:szCs w:val="22"/>
        </w:rPr>
        <w:t>will</w:t>
      </w:r>
      <w:r w:rsidR="00632D4E" w:rsidRPr="00F12205">
        <w:rPr>
          <w:rFonts w:ascii="Calibri" w:eastAsia="SimSun" w:hAnsi="Calibri" w:cs="Arial"/>
          <w:b/>
          <w:bCs/>
          <w:i/>
          <w:szCs w:val="22"/>
        </w:rPr>
        <w:t xml:space="preserve"> be updated for measurement requirements.</w:t>
      </w:r>
      <w:r>
        <w:rPr>
          <w:rFonts w:asciiTheme="minorHAnsi" w:eastAsia="新細明體" w:hAnsiTheme="minorHAnsi" w:cs="Calibri"/>
          <w:color w:val="0D0D0D"/>
          <w:sz w:val="22"/>
          <w:szCs w:val="22"/>
          <w:lang w:eastAsia="zh-TW"/>
        </w:rPr>
        <w:fldChar w:fldCharType="end"/>
      </w:r>
    </w:p>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_Ref67236591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F12205">
        <w:rPr>
          <w:rFonts w:ascii="Calibri" w:eastAsia="SimSun" w:hAnsi="Calibri" w:cs="Arial"/>
          <w:b/>
          <w:bCs/>
          <w:i/>
          <w:szCs w:val="22"/>
        </w:rPr>
        <w:t xml:space="preserve">Observation </w:t>
      </w:r>
      <w:r w:rsidR="00632D4E">
        <w:rPr>
          <w:rFonts w:ascii="Calibri" w:eastAsia="SimSun" w:hAnsi="Calibri" w:cs="Arial"/>
          <w:b/>
          <w:bCs/>
          <w:i/>
          <w:noProof/>
          <w:szCs w:val="22"/>
        </w:rPr>
        <w:t>5</w:t>
      </w:r>
      <w:r w:rsidR="00632D4E" w:rsidRPr="00F12205">
        <w:rPr>
          <w:rFonts w:ascii="Calibri" w:eastAsia="SimSun" w:hAnsi="Calibri" w:cs="Arial"/>
          <w:b/>
          <w:bCs/>
          <w:i/>
          <w:szCs w:val="22"/>
        </w:rPr>
        <w:t>:</w:t>
      </w:r>
      <w:r w:rsidR="00632D4E">
        <w:rPr>
          <w:rFonts w:ascii="Calibri" w:eastAsia="SimSun" w:hAnsi="Calibri" w:cs="Arial"/>
          <w:b/>
          <w:bCs/>
          <w:i/>
          <w:szCs w:val="22"/>
        </w:rPr>
        <w:t xml:space="preserve"> </w:t>
      </w:r>
      <w:r w:rsidR="00632D4E" w:rsidRPr="00F12205">
        <w:rPr>
          <w:rFonts w:ascii="Calibri" w:eastAsia="SimSun" w:hAnsi="Calibri" w:cs="Arial"/>
          <w:b/>
          <w:bCs/>
          <w:i/>
          <w:szCs w:val="22"/>
        </w:rPr>
        <w:t>From UE’s perspective, MG ON/OFF dynamically switch</w:t>
      </w:r>
      <w:r w:rsidR="00632D4E">
        <w:rPr>
          <w:rFonts w:ascii="Calibri" w:eastAsia="SimSun" w:hAnsi="Calibri" w:cs="Arial"/>
          <w:b/>
          <w:bCs/>
          <w:i/>
          <w:szCs w:val="22"/>
        </w:rPr>
        <w:t>ing will bring more challenges to UE scheduling and algorithm design.</w:t>
      </w:r>
      <w:r>
        <w:rPr>
          <w:rFonts w:asciiTheme="minorHAnsi" w:eastAsia="新細明體" w:hAnsiTheme="minorHAnsi" w:cs="Calibri"/>
          <w:color w:val="0D0D0D"/>
          <w:sz w:val="22"/>
          <w:szCs w:val="22"/>
          <w:lang w:eastAsia="zh-TW"/>
        </w:rPr>
        <w:fldChar w:fldCharType="end"/>
      </w:r>
    </w:p>
    <w:p w:rsidR="00EF7D90" w:rsidRDefault="00EF7D90"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_Ref61107955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1</w:t>
      </w:r>
      <w:r w:rsidR="00632D4E">
        <w:rPr>
          <w:rFonts w:ascii="Calibri" w:eastAsia="SimSun" w:hAnsi="Calibri" w:cs="Arial"/>
          <w:b/>
          <w:bCs/>
          <w:i/>
          <w:szCs w:val="22"/>
        </w:rPr>
        <w:t xml:space="preserve">: The pre-configured MGs is the legacy RRC configured MG which is a per-UE or per-FR gap and may be </w:t>
      </w:r>
      <w:r w:rsidR="00632D4E">
        <w:rPr>
          <w:rFonts w:ascii="Calibri" w:eastAsia="SimSun" w:hAnsi="Calibri" w:cs="Arial"/>
          <w:b/>
          <w:bCs/>
          <w:i/>
          <w:szCs w:val="22"/>
        </w:rPr>
        <w:t>ON/OFF after BWP switch</w:t>
      </w:r>
      <w:r>
        <w:rPr>
          <w:rFonts w:asciiTheme="minorHAnsi" w:eastAsia="新細明體" w:hAnsiTheme="minorHAnsi" w:cs="Calibri"/>
          <w:color w:val="0D0D0D"/>
          <w:sz w:val="22"/>
          <w:szCs w:val="22"/>
          <w:lang w:eastAsia="zh-TW"/>
        </w:rPr>
        <w:fldChar w:fldCharType="end"/>
      </w:r>
    </w:p>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lastRenderedPageBreak/>
        <w:fldChar w:fldCharType="begin"/>
      </w:r>
      <w:r>
        <w:rPr>
          <w:rFonts w:asciiTheme="minorHAnsi" w:eastAsia="新細明體" w:hAnsiTheme="minorHAnsi" w:cs="Calibri"/>
          <w:color w:val="0D0D0D"/>
          <w:sz w:val="22"/>
          <w:szCs w:val="22"/>
          <w:lang w:eastAsia="zh-TW"/>
        </w:rPr>
        <w:instrText xml:space="preserve"> REF _Ref67236519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8D2202">
        <w:rPr>
          <w:rFonts w:ascii="Calibri" w:eastAsia="SimSun" w:hAnsi="Calibri" w:cs="Arial"/>
          <w:b/>
          <w:bCs/>
          <w:i/>
          <w:szCs w:val="22"/>
        </w:rPr>
        <w:t xml:space="preserve">Proposal </w:t>
      </w:r>
      <w:r w:rsidR="00632D4E">
        <w:rPr>
          <w:rFonts w:ascii="Calibri" w:eastAsia="SimSun" w:hAnsi="Calibri" w:cs="Arial"/>
          <w:b/>
          <w:bCs/>
          <w:i/>
          <w:noProof/>
          <w:szCs w:val="22"/>
        </w:rPr>
        <w:t>2</w:t>
      </w:r>
      <w:r w:rsidR="00632D4E" w:rsidRPr="008D2202">
        <w:rPr>
          <w:rFonts w:ascii="Calibri" w:eastAsia="SimSun" w:hAnsi="Calibri" w:cs="Arial"/>
          <w:b/>
          <w:bCs/>
          <w:i/>
          <w:szCs w:val="22"/>
        </w:rPr>
        <w:t xml:space="preserve">: </w:t>
      </w:r>
      <w:r w:rsidR="00632D4E">
        <w:rPr>
          <w:rFonts w:ascii="Calibri" w:eastAsia="SimSun" w:hAnsi="Calibri" w:cs="Arial"/>
          <w:b/>
          <w:bCs/>
          <w:i/>
          <w:szCs w:val="22"/>
        </w:rPr>
        <w:t>A</w:t>
      </w:r>
      <w:r w:rsidR="00632D4E" w:rsidRPr="008D2202">
        <w:rPr>
          <w:rFonts w:ascii="Calibri" w:eastAsia="SimSun" w:hAnsi="Calibri" w:cs="Arial"/>
          <w:b/>
          <w:bCs/>
          <w:i/>
          <w:szCs w:val="22"/>
        </w:rPr>
        <w:t xml:space="preserve">fter the </w:t>
      </w:r>
      <w:r w:rsidR="00632D4E">
        <w:rPr>
          <w:rFonts w:ascii="Calibri" w:eastAsia="SimSun" w:hAnsi="Calibri" w:cs="Arial"/>
          <w:b/>
          <w:bCs/>
          <w:i/>
          <w:szCs w:val="22"/>
        </w:rPr>
        <w:t xml:space="preserve">MG </w:t>
      </w:r>
      <w:r w:rsidR="00632D4E" w:rsidRPr="008D2202">
        <w:rPr>
          <w:rFonts w:ascii="Calibri" w:eastAsia="SimSun" w:hAnsi="Calibri" w:cs="Arial"/>
          <w:b/>
          <w:bCs/>
          <w:i/>
          <w:szCs w:val="22"/>
        </w:rPr>
        <w:t>RRC configuration</w:t>
      </w:r>
      <w:r w:rsidR="00632D4E">
        <w:rPr>
          <w:rFonts w:ascii="Calibri" w:eastAsia="SimSun" w:hAnsi="Calibri" w:cs="Arial"/>
          <w:b/>
          <w:bCs/>
          <w:i/>
          <w:szCs w:val="22"/>
        </w:rPr>
        <w:t>,</w:t>
      </w:r>
      <w:r w:rsidR="00632D4E" w:rsidRPr="008D2202">
        <w:rPr>
          <w:rFonts w:ascii="Calibri" w:eastAsia="SimSun" w:hAnsi="Calibri" w:cs="Arial"/>
          <w:b/>
          <w:bCs/>
          <w:i/>
          <w:szCs w:val="22"/>
        </w:rPr>
        <w:t xml:space="preserve"> </w:t>
      </w:r>
      <w:r w:rsidR="00632D4E">
        <w:rPr>
          <w:rFonts w:ascii="Calibri" w:eastAsia="SimSun" w:hAnsi="Calibri" w:cs="Arial"/>
          <w:b/>
          <w:bCs/>
          <w:i/>
          <w:szCs w:val="22"/>
        </w:rPr>
        <w:t>n</w:t>
      </w:r>
      <w:r w:rsidR="00632D4E" w:rsidRPr="008D2202">
        <w:rPr>
          <w:rFonts w:ascii="Calibri" w:eastAsia="SimSun" w:hAnsi="Calibri" w:cs="Arial"/>
          <w:b/>
          <w:bCs/>
          <w:i/>
          <w:szCs w:val="22"/>
        </w:rPr>
        <w:t xml:space="preserve">o additional specific </w:t>
      </w:r>
      <w:r w:rsidR="00632D4E" w:rsidRPr="00654DA7">
        <w:rPr>
          <w:rFonts w:ascii="Calibri" w:eastAsia="SimSun" w:hAnsi="Calibri" w:cs="Arial"/>
          <w:b/>
          <w:bCs/>
          <w:i/>
          <w:szCs w:val="22"/>
        </w:rPr>
        <w:t xml:space="preserve">MAC/DCI </w:t>
      </w:r>
      <w:r w:rsidR="00632D4E" w:rsidRPr="008D2202">
        <w:rPr>
          <w:rFonts w:ascii="Calibri" w:eastAsia="SimSun" w:hAnsi="Calibri" w:cs="Arial"/>
          <w:b/>
          <w:bCs/>
          <w:i/>
          <w:szCs w:val="22"/>
        </w:rPr>
        <w:t>procedure for activation is needed.</w:t>
      </w:r>
      <w:r>
        <w:rPr>
          <w:rFonts w:asciiTheme="minorHAnsi" w:eastAsia="新細明體" w:hAnsiTheme="minorHAnsi" w:cs="Calibri"/>
          <w:color w:val="0D0D0D"/>
          <w:sz w:val="22"/>
          <w:szCs w:val="22"/>
          <w:lang w:eastAsia="zh-TW"/>
        </w:rPr>
        <w:fldChar w:fldCharType="end"/>
      </w:r>
    </w:p>
    <w:p w:rsidR="00980E75" w:rsidRPr="00980E75" w:rsidRDefault="00980E75" w:rsidP="00645AAA">
      <w:pPr>
        <w:jc w:val="both"/>
        <w:rPr>
          <w:rFonts w:asciiTheme="minorHAnsi" w:eastAsia="新細明體" w:hAnsiTheme="minorHAnsi" w:cs="Calibri"/>
          <w:b/>
          <w:color w:val="0D0D0D"/>
          <w:sz w:val="22"/>
          <w:szCs w:val="22"/>
          <w:lang w:eastAsia="zh-TW"/>
        </w:rPr>
      </w:pPr>
      <w:r w:rsidRPr="00980E75">
        <w:rPr>
          <w:rFonts w:asciiTheme="minorHAnsi" w:eastAsia="新細明體" w:hAnsiTheme="minorHAnsi" w:cs="Calibri"/>
          <w:b/>
          <w:color w:val="0D0D0D"/>
          <w:sz w:val="22"/>
          <w:szCs w:val="22"/>
          <w:lang w:eastAsia="zh-TW"/>
        </w:rPr>
        <w:fldChar w:fldCharType="begin"/>
      </w:r>
      <w:r w:rsidRPr="00980E75">
        <w:rPr>
          <w:rFonts w:asciiTheme="minorHAnsi" w:eastAsia="新細明體" w:hAnsiTheme="minorHAnsi" w:cs="Calibri"/>
          <w:b/>
          <w:color w:val="0D0D0D"/>
          <w:sz w:val="22"/>
          <w:szCs w:val="22"/>
          <w:lang w:eastAsia="zh-TW"/>
        </w:rPr>
        <w:instrText xml:space="preserve"> REF _Ref67236523 \h </w:instrText>
      </w:r>
      <w:r>
        <w:rPr>
          <w:rFonts w:asciiTheme="minorHAnsi" w:eastAsia="新細明體" w:hAnsiTheme="minorHAnsi" w:cs="Calibri"/>
          <w:b/>
          <w:color w:val="0D0D0D"/>
          <w:sz w:val="22"/>
          <w:szCs w:val="22"/>
          <w:lang w:eastAsia="zh-TW"/>
        </w:rPr>
        <w:instrText xml:space="preserve"> \* MERGEFORMAT </w:instrText>
      </w:r>
      <w:r w:rsidRPr="00980E75">
        <w:rPr>
          <w:rFonts w:asciiTheme="minorHAnsi" w:eastAsia="新細明體" w:hAnsiTheme="minorHAnsi" w:cs="Calibri"/>
          <w:b/>
          <w:color w:val="0D0D0D"/>
          <w:sz w:val="22"/>
          <w:szCs w:val="22"/>
          <w:lang w:eastAsia="zh-TW"/>
        </w:rPr>
      </w:r>
      <w:r w:rsidRPr="00980E75">
        <w:rPr>
          <w:rFonts w:asciiTheme="minorHAnsi" w:eastAsia="新細明體" w:hAnsiTheme="minorHAnsi" w:cs="Calibri"/>
          <w:b/>
          <w:color w:val="0D0D0D"/>
          <w:sz w:val="22"/>
          <w:szCs w:val="22"/>
          <w:lang w:eastAsia="zh-TW"/>
        </w:rPr>
        <w:fldChar w:fldCharType="separate"/>
      </w:r>
      <w:r w:rsidR="00632D4E" w:rsidRPr="00632D4E">
        <w:rPr>
          <w:rFonts w:ascii="Calibri" w:hAnsi="Calibri" w:cs="Arial"/>
          <w:b/>
          <w:bCs/>
          <w:i/>
          <w:szCs w:val="22"/>
        </w:rPr>
        <w:t xml:space="preserve">Proposal </w:t>
      </w:r>
      <w:r w:rsidR="00632D4E" w:rsidRPr="00632D4E">
        <w:rPr>
          <w:rFonts w:ascii="Calibri" w:hAnsi="Calibri" w:cs="Arial"/>
          <w:b/>
          <w:bCs/>
          <w:i/>
          <w:noProof/>
          <w:szCs w:val="22"/>
        </w:rPr>
        <w:t>3</w:t>
      </w:r>
      <w:r w:rsidR="00632D4E" w:rsidRPr="00632D4E">
        <w:rPr>
          <w:rFonts w:ascii="Calibri" w:hAnsi="Calibri" w:cs="Arial"/>
          <w:b/>
          <w:bCs/>
          <w:i/>
          <w:szCs w:val="22"/>
        </w:rPr>
        <w:t>: Pre-configured MG can be implicit ON/OFF because both NW and UE should have the same understanding on BWP switch and MO configurations.</w:t>
      </w:r>
      <w:r w:rsidRPr="00980E75">
        <w:rPr>
          <w:rFonts w:asciiTheme="minorHAnsi" w:eastAsia="新細明體" w:hAnsiTheme="minorHAnsi" w:cs="Calibri"/>
          <w:b/>
          <w:color w:val="0D0D0D"/>
          <w:sz w:val="22"/>
          <w:szCs w:val="22"/>
          <w:lang w:eastAsia="zh-TW"/>
        </w:rPr>
        <w:fldChar w:fldCharType="end"/>
      </w:r>
    </w:p>
    <w:p w:rsidR="00EF7D90" w:rsidRDefault="00EF7D90"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_Ref61107999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4</w:t>
      </w:r>
      <w:r w:rsidR="00632D4E">
        <w:rPr>
          <w:rFonts w:ascii="Calibri" w:eastAsia="SimSun" w:hAnsi="Calibri" w:cs="Arial"/>
          <w:b/>
          <w:bCs/>
          <w:i/>
          <w:szCs w:val="22"/>
        </w:rPr>
        <w:t xml:space="preserve">: </w:t>
      </w:r>
      <w:r w:rsidR="00632D4E" w:rsidRPr="00257090">
        <w:rPr>
          <w:rFonts w:ascii="Calibri" w:eastAsia="SimSun" w:hAnsi="Calibri" w:cs="Arial"/>
          <w:b/>
          <w:bCs/>
          <w:i/>
          <w:szCs w:val="22"/>
        </w:rPr>
        <w:t xml:space="preserve">RAN4 </w:t>
      </w:r>
      <w:r w:rsidR="00632D4E">
        <w:rPr>
          <w:rFonts w:ascii="Calibri" w:eastAsia="SimSun" w:hAnsi="Calibri" w:cs="Arial"/>
          <w:b/>
          <w:bCs/>
          <w:i/>
          <w:szCs w:val="22"/>
        </w:rPr>
        <w:t>to</w:t>
      </w:r>
      <w:r w:rsidR="00632D4E" w:rsidRPr="00257090">
        <w:rPr>
          <w:rFonts w:ascii="Calibri" w:eastAsia="SimSun" w:hAnsi="Calibri" w:cs="Arial"/>
          <w:b/>
          <w:bCs/>
          <w:i/>
          <w:szCs w:val="22"/>
        </w:rPr>
        <w:t xml:space="preserve"> focus on single carrier to define the basic procedure and requirement for pre-configured MG</w:t>
      </w:r>
      <w:r w:rsidR="00632D4E" w:rsidRPr="0033542E">
        <w:rPr>
          <w:rFonts w:ascii="Calibri" w:eastAsia="SimSun" w:hAnsi="Calibri" w:cs="Arial"/>
          <w:b/>
          <w:bCs/>
          <w:i/>
          <w:szCs w:val="22"/>
        </w:rPr>
        <w:t>.</w:t>
      </w:r>
      <w:r>
        <w:rPr>
          <w:rFonts w:asciiTheme="minorHAnsi" w:eastAsia="新細明體" w:hAnsiTheme="minorHAnsi" w:cs="Calibri"/>
          <w:color w:val="0D0D0D"/>
          <w:sz w:val="22"/>
          <w:szCs w:val="22"/>
          <w:lang w:eastAsia="zh-TW"/>
        </w:rPr>
        <w:fldChar w:fldCharType="end"/>
      </w:r>
    </w:p>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_Ref67236532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5</w:t>
      </w:r>
      <w:r w:rsidR="00632D4E">
        <w:rPr>
          <w:rFonts w:ascii="Calibri" w:eastAsia="SimSun" w:hAnsi="Calibri" w:cs="Arial"/>
          <w:b/>
          <w:bCs/>
          <w:i/>
          <w:szCs w:val="22"/>
        </w:rPr>
        <w:t>: When considering multiple BWP switch, the overall procedure for pre-configured MG is too complex. RAN4 to deprioritize the multiple CC scenarios and focus on single carrier in the 1</w:t>
      </w:r>
      <w:r w:rsidR="00632D4E" w:rsidRPr="00430E19">
        <w:rPr>
          <w:rFonts w:ascii="Calibri" w:eastAsia="SimSun" w:hAnsi="Calibri" w:cs="Arial"/>
          <w:b/>
          <w:bCs/>
          <w:i/>
          <w:szCs w:val="22"/>
        </w:rPr>
        <w:t>st</w:t>
      </w:r>
      <w:r w:rsidR="00632D4E">
        <w:rPr>
          <w:rFonts w:ascii="Calibri" w:eastAsia="SimSun" w:hAnsi="Calibri" w:cs="Arial"/>
          <w:b/>
          <w:bCs/>
          <w:i/>
          <w:szCs w:val="22"/>
        </w:rPr>
        <w:t xml:space="preserve"> stage.</w:t>
      </w:r>
      <w:r>
        <w:rPr>
          <w:rFonts w:asciiTheme="minorHAnsi" w:eastAsia="新細明體" w:hAnsiTheme="minorHAnsi" w:cs="Calibri"/>
          <w:color w:val="0D0D0D"/>
          <w:sz w:val="22"/>
          <w:szCs w:val="22"/>
          <w:lang w:eastAsia="zh-TW"/>
        </w:rPr>
        <w:fldChar w:fldCharType="end"/>
      </w:r>
    </w:p>
    <w:p w:rsidR="00EF7D90" w:rsidRDefault="00EF7D90"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_Ref61108005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6</w:t>
      </w:r>
      <w:r w:rsidR="00632D4E">
        <w:rPr>
          <w:rFonts w:ascii="Calibri" w:eastAsia="SimSun" w:hAnsi="Calibri" w:cs="Arial"/>
          <w:b/>
          <w:bCs/>
          <w:i/>
          <w:szCs w:val="22"/>
        </w:rPr>
        <w:t>: D</w:t>
      </w:r>
      <w:r w:rsidR="00632D4E" w:rsidRPr="00E11C83">
        <w:rPr>
          <w:rFonts w:ascii="Calibri" w:eastAsia="SimSun" w:hAnsi="Calibri" w:cs="Arial"/>
          <w:b/>
          <w:bCs/>
          <w:i/>
          <w:szCs w:val="22"/>
        </w:rPr>
        <w:t xml:space="preserve">ue to no </w:t>
      </w:r>
      <w:r w:rsidR="00632D4E">
        <w:rPr>
          <w:rFonts w:ascii="Calibri" w:eastAsia="SimSun" w:hAnsi="Calibri" w:cs="Arial"/>
          <w:b/>
          <w:bCs/>
          <w:i/>
          <w:szCs w:val="22"/>
        </w:rPr>
        <w:t>dynamic</w:t>
      </w:r>
      <w:r w:rsidR="00632D4E" w:rsidRPr="00E11C83">
        <w:rPr>
          <w:rFonts w:ascii="Calibri" w:eastAsia="SimSun" w:hAnsi="Calibri" w:cs="Arial"/>
          <w:b/>
          <w:bCs/>
          <w:i/>
          <w:szCs w:val="22"/>
        </w:rPr>
        <w:t xml:space="preserve"> coordination between MN and SN, the </w:t>
      </w:r>
      <w:r w:rsidR="00632D4E">
        <w:rPr>
          <w:rFonts w:ascii="Calibri" w:eastAsia="SimSun" w:hAnsi="Calibri" w:cs="Arial"/>
          <w:b/>
          <w:bCs/>
          <w:i/>
          <w:szCs w:val="22"/>
        </w:rPr>
        <w:t>pre-configured</w:t>
      </w:r>
      <w:r w:rsidR="00632D4E" w:rsidRPr="00E11C83">
        <w:rPr>
          <w:rFonts w:ascii="Calibri" w:eastAsia="SimSun" w:hAnsi="Calibri" w:cs="Arial"/>
          <w:b/>
          <w:bCs/>
          <w:i/>
          <w:szCs w:val="22"/>
        </w:rPr>
        <w:t xml:space="preserve"> MG mechanism </w:t>
      </w:r>
      <w:r w:rsidR="00632D4E">
        <w:rPr>
          <w:rFonts w:ascii="Calibri" w:eastAsia="SimSun" w:hAnsi="Calibri" w:cs="Arial"/>
          <w:b/>
          <w:bCs/>
          <w:i/>
          <w:szCs w:val="22"/>
        </w:rPr>
        <w:t>is not applied in DC scenario</w:t>
      </w:r>
      <w:r w:rsidR="00632D4E" w:rsidRPr="00E11C83">
        <w:rPr>
          <w:rFonts w:ascii="Calibri" w:eastAsia="SimSun" w:hAnsi="Calibri" w:cs="Arial"/>
          <w:b/>
          <w:bCs/>
          <w:i/>
          <w:szCs w:val="22"/>
        </w:rPr>
        <w:t>.</w:t>
      </w:r>
      <w:r>
        <w:rPr>
          <w:rFonts w:asciiTheme="minorHAnsi" w:eastAsia="新細明體" w:hAnsiTheme="minorHAnsi" w:cs="Calibri"/>
          <w:color w:val="0D0D0D"/>
          <w:sz w:val="22"/>
          <w:szCs w:val="22"/>
          <w:lang w:eastAsia="zh-TW"/>
        </w:rPr>
        <w:fldChar w:fldCharType="end"/>
      </w:r>
    </w:p>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_Ref67236539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7</w:t>
      </w:r>
      <w:r w:rsidR="00632D4E">
        <w:rPr>
          <w:rFonts w:ascii="Calibri" w:eastAsia="SimSun" w:hAnsi="Calibri" w:cs="Arial"/>
          <w:b/>
          <w:bCs/>
          <w:i/>
          <w:szCs w:val="22"/>
        </w:rPr>
        <w:t xml:space="preserve">: The pre-configured delay includes BWP switch delay with additional validation time. The </w:t>
      </w:r>
      <w:r w:rsidR="00632D4E">
        <w:rPr>
          <w:rFonts w:ascii="Calibri" w:eastAsia="SimSun" w:hAnsi="Calibri" w:cs="Arial"/>
          <w:b/>
          <w:bCs/>
          <w:i/>
          <w:szCs w:val="22"/>
        </w:rPr>
        <w:t xml:space="preserve">validation </w:t>
      </w:r>
      <w:r w:rsidR="00632D4E">
        <w:rPr>
          <w:rFonts w:ascii="Calibri" w:eastAsia="SimSun" w:hAnsi="Calibri" w:cs="Arial"/>
          <w:b/>
          <w:bCs/>
          <w:i/>
          <w:szCs w:val="22"/>
        </w:rPr>
        <w:t>time is 20ms.</w:t>
      </w:r>
      <w:r>
        <w:rPr>
          <w:rFonts w:asciiTheme="minorHAnsi" w:eastAsia="新細明體" w:hAnsiTheme="minorHAnsi" w:cs="Calibri"/>
          <w:color w:val="0D0D0D"/>
          <w:sz w:val="22"/>
          <w:szCs w:val="22"/>
          <w:lang w:eastAsia="zh-TW"/>
        </w:rPr>
        <w:fldChar w:fldCharType="end"/>
      </w:r>
    </w:p>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_Ref67236546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8</w:t>
      </w:r>
      <w:r w:rsidR="00632D4E">
        <w:rPr>
          <w:rFonts w:ascii="Calibri" w:eastAsia="SimSun" w:hAnsi="Calibri" w:cs="Arial"/>
          <w:b/>
          <w:bCs/>
          <w:i/>
          <w:szCs w:val="22"/>
        </w:rPr>
        <w:t>: RAN4 defines requirement with a</w:t>
      </w:r>
      <w:r w:rsidR="00632D4E" w:rsidRPr="00D7799E">
        <w:rPr>
          <w:rFonts w:ascii="Calibri" w:eastAsia="SimSun" w:hAnsi="Calibri" w:cs="Arial"/>
          <w:b/>
          <w:bCs/>
          <w:i/>
          <w:szCs w:val="22"/>
        </w:rPr>
        <w:t>t most one transition during one measurement</w:t>
      </w:r>
      <w:r w:rsidR="00632D4E">
        <w:rPr>
          <w:rFonts w:ascii="Calibri" w:eastAsia="SimSun" w:hAnsi="Calibri" w:cs="Arial"/>
          <w:b/>
          <w:bCs/>
          <w:i/>
          <w:szCs w:val="22"/>
        </w:rPr>
        <w:t xml:space="preserve"> period.</w:t>
      </w:r>
      <w:r w:rsidR="00632D4E" w:rsidRPr="00D7799E">
        <w:rPr>
          <w:rFonts w:ascii="Calibri" w:eastAsia="SimSun" w:hAnsi="Calibri" w:cs="Arial"/>
          <w:b/>
          <w:bCs/>
          <w:i/>
          <w:szCs w:val="22"/>
        </w:rPr>
        <w:t xml:space="preserve"> </w:t>
      </w:r>
      <w:r w:rsidR="00632D4E">
        <w:rPr>
          <w:rFonts w:ascii="Calibri" w:eastAsia="SimSun" w:hAnsi="Calibri" w:cs="Arial"/>
          <w:b/>
          <w:bCs/>
          <w:i/>
          <w:szCs w:val="22"/>
        </w:rPr>
        <w:t>No requirements for more than one transition in one</w:t>
      </w:r>
      <w:r w:rsidR="00632D4E">
        <w:rPr>
          <w:rFonts w:ascii="Calibri" w:eastAsia="SimSun" w:hAnsi="Calibri" w:cs="Arial"/>
          <w:b/>
          <w:bCs/>
          <w:i/>
          <w:szCs w:val="22"/>
        </w:rPr>
        <w:t xml:space="preserve"> measurement period</w:t>
      </w:r>
      <w:r w:rsidR="00632D4E" w:rsidRPr="00D7799E">
        <w:rPr>
          <w:rFonts w:ascii="Calibri" w:eastAsia="SimSun" w:hAnsi="Calibri" w:cs="Arial"/>
          <w:b/>
          <w:bCs/>
          <w:i/>
          <w:szCs w:val="22"/>
        </w:rPr>
        <w:t>.</w:t>
      </w:r>
      <w:r>
        <w:rPr>
          <w:rFonts w:asciiTheme="minorHAnsi" w:eastAsia="新細明體" w:hAnsiTheme="minorHAnsi" w:cs="Calibri"/>
          <w:color w:val="0D0D0D"/>
          <w:sz w:val="22"/>
          <w:szCs w:val="22"/>
          <w:lang w:eastAsia="zh-TW"/>
        </w:rPr>
        <w:fldChar w:fldCharType="end"/>
      </w:r>
    </w:p>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_Ref67236556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9</w:t>
      </w:r>
      <w:r w:rsidR="00632D4E">
        <w:rPr>
          <w:rFonts w:ascii="Calibri" w:eastAsia="SimSun" w:hAnsi="Calibri" w:cs="Arial"/>
          <w:b/>
          <w:bCs/>
          <w:i/>
          <w:szCs w:val="22"/>
        </w:rPr>
        <w:t xml:space="preserve">: No new measurement delay and accuracy requirement for pre-configured MG needed to be defined. </w:t>
      </w:r>
      <w:r w:rsidR="00632D4E" w:rsidRPr="005104EA">
        <w:rPr>
          <w:rFonts w:ascii="Calibri" w:eastAsia="SimSun" w:hAnsi="Calibri" w:cs="Arial"/>
          <w:b/>
          <w:bCs/>
          <w:i/>
          <w:szCs w:val="22"/>
        </w:rPr>
        <w:t>The intra-frequency measurement period and minimum transition requirement in Rel-15 can be reused</w:t>
      </w:r>
      <w:r w:rsidR="00632D4E">
        <w:rPr>
          <w:rFonts w:ascii="Calibri" w:eastAsia="SimSun" w:hAnsi="Calibri" w:cs="Arial"/>
          <w:b/>
          <w:bCs/>
          <w:i/>
          <w:szCs w:val="22"/>
        </w:rPr>
        <w:t>.</w:t>
      </w:r>
      <w:r>
        <w:rPr>
          <w:rFonts w:asciiTheme="minorHAnsi" w:eastAsia="新細明體" w:hAnsiTheme="minorHAnsi" w:cs="Calibri"/>
          <w:color w:val="0D0D0D"/>
          <w:sz w:val="22"/>
          <w:szCs w:val="22"/>
          <w:lang w:eastAsia="zh-TW"/>
        </w:rPr>
        <w:fldChar w:fldCharType="end"/>
      </w:r>
    </w:p>
    <w:bookmarkStart w:id="24" w:name="_GoBack"/>
    <w:bookmarkEnd w:id="24"/>
    <w:p w:rsidR="00980E75" w:rsidRDefault="00980E75" w:rsidP="00645AAA">
      <w:pPr>
        <w:jc w:val="both"/>
        <w:rPr>
          <w:rFonts w:asciiTheme="minorHAnsi" w:eastAsia="新細明體" w:hAnsiTheme="minorHAnsi" w:cs="Calibri"/>
          <w:color w:val="0D0D0D"/>
          <w:sz w:val="22"/>
          <w:szCs w:val="22"/>
          <w:lang w:eastAsia="zh-TW"/>
        </w:rPr>
      </w:pPr>
      <w:r>
        <w:rPr>
          <w:rFonts w:asciiTheme="minorHAnsi" w:eastAsia="新細明體" w:hAnsiTheme="minorHAnsi" w:cs="Calibri"/>
          <w:color w:val="0D0D0D"/>
          <w:sz w:val="22"/>
          <w:szCs w:val="22"/>
          <w:lang w:eastAsia="zh-TW"/>
        </w:rPr>
        <w:fldChar w:fldCharType="begin"/>
      </w:r>
      <w:r>
        <w:rPr>
          <w:rFonts w:asciiTheme="minorHAnsi" w:eastAsia="新細明體" w:hAnsiTheme="minorHAnsi" w:cs="Calibri"/>
          <w:color w:val="0D0D0D"/>
          <w:sz w:val="22"/>
          <w:szCs w:val="22"/>
          <w:lang w:eastAsia="zh-TW"/>
        </w:rPr>
        <w:instrText xml:space="preserve"> REF _Ref67236564 \h </w:instrText>
      </w:r>
      <w:r>
        <w:rPr>
          <w:rFonts w:asciiTheme="minorHAnsi" w:eastAsia="新細明體" w:hAnsiTheme="minorHAnsi" w:cs="Calibri"/>
          <w:color w:val="0D0D0D"/>
          <w:sz w:val="22"/>
          <w:szCs w:val="22"/>
          <w:lang w:eastAsia="zh-TW"/>
        </w:rPr>
      </w:r>
      <w:r w:rsidR="00645AAA">
        <w:rPr>
          <w:rFonts w:asciiTheme="minorHAnsi" w:eastAsia="新細明體" w:hAnsiTheme="minorHAnsi" w:cs="Calibri"/>
          <w:color w:val="0D0D0D"/>
          <w:sz w:val="22"/>
          <w:szCs w:val="22"/>
          <w:lang w:eastAsia="zh-TW"/>
        </w:rPr>
        <w:instrText xml:space="preserve"> \* MERGEFORMAT </w:instrText>
      </w:r>
      <w:r>
        <w:rPr>
          <w:rFonts w:asciiTheme="minorHAnsi" w:eastAsia="新細明體" w:hAnsiTheme="minorHAnsi" w:cs="Calibri"/>
          <w:color w:val="0D0D0D"/>
          <w:sz w:val="22"/>
          <w:szCs w:val="22"/>
          <w:lang w:eastAsia="zh-TW"/>
        </w:rPr>
        <w:fldChar w:fldCharType="separate"/>
      </w:r>
      <w:r w:rsidR="00632D4E" w:rsidRPr="00446D25">
        <w:rPr>
          <w:rFonts w:ascii="Calibri" w:eastAsia="SimSun" w:hAnsi="Calibri" w:cs="Arial"/>
          <w:b/>
          <w:bCs/>
          <w:i/>
          <w:szCs w:val="22"/>
        </w:rPr>
        <w:t xml:space="preserve">Proposal </w:t>
      </w:r>
      <w:r w:rsidR="00632D4E">
        <w:rPr>
          <w:rFonts w:ascii="Calibri" w:eastAsia="SimSun" w:hAnsi="Calibri" w:cs="Arial"/>
          <w:b/>
          <w:bCs/>
          <w:i/>
          <w:noProof/>
          <w:szCs w:val="22"/>
        </w:rPr>
        <w:t>10</w:t>
      </w:r>
      <w:r w:rsidR="00632D4E">
        <w:rPr>
          <w:rFonts w:ascii="Calibri" w:eastAsia="SimSun" w:hAnsi="Calibri" w:cs="Arial"/>
          <w:b/>
          <w:bCs/>
          <w:i/>
          <w:szCs w:val="22"/>
        </w:rPr>
        <w:t xml:space="preserve">: </w:t>
      </w:r>
      <w:r w:rsidR="00632D4E" w:rsidRPr="002D3A58">
        <w:rPr>
          <w:rFonts w:ascii="Calibri" w:eastAsia="SimSun" w:hAnsi="Calibri" w:cs="Arial"/>
          <w:b/>
          <w:bCs/>
          <w:i/>
          <w:szCs w:val="22"/>
        </w:rPr>
        <w:t xml:space="preserve">If the UE supports Rel-17 </w:t>
      </w:r>
      <w:r w:rsidR="00632D4E">
        <w:rPr>
          <w:rFonts w:ascii="Calibri" w:eastAsia="SimSun" w:hAnsi="Calibri" w:cs="Arial"/>
          <w:b/>
          <w:bCs/>
          <w:i/>
          <w:szCs w:val="22"/>
        </w:rPr>
        <w:t>pre-configured</w:t>
      </w:r>
      <w:r w:rsidR="00632D4E" w:rsidRPr="002D3A58">
        <w:rPr>
          <w:rFonts w:ascii="Calibri" w:eastAsia="SimSun" w:hAnsi="Calibri" w:cs="Arial"/>
          <w:b/>
          <w:bCs/>
          <w:i/>
          <w:szCs w:val="22"/>
        </w:rPr>
        <w:t xml:space="preserve"> gap capability and OFF the gap after BWP switch when no other frequency layer which needs gap is configured, then the UE can be scheduled during the gaps while meeting existing scheduling restriction requirements defined in TS 38.133</w:t>
      </w:r>
      <w:r w:rsidR="00632D4E">
        <w:rPr>
          <w:rFonts w:ascii="Calibri" w:eastAsia="SimSun" w:hAnsi="Calibri" w:cs="Arial"/>
          <w:b/>
          <w:bCs/>
          <w:i/>
          <w:szCs w:val="22"/>
        </w:rPr>
        <w:t>.</w:t>
      </w:r>
      <w:r>
        <w:rPr>
          <w:rFonts w:asciiTheme="minorHAnsi" w:eastAsia="新細明體" w:hAnsiTheme="minorHAnsi" w:cs="Calibri"/>
          <w:color w:val="0D0D0D"/>
          <w:sz w:val="22"/>
          <w:szCs w:val="22"/>
          <w:lang w:eastAsia="zh-TW"/>
        </w:rPr>
        <w:fldChar w:fldCharType="end"/>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58203F" w:rsidRPr="00483D74" w:rsidRDefault="00E635B7" w:rsidP="00A03937">
      <w:pPr>
        <w:tabs>
          <w:tab w:val="left" w:pos="1985"/>
        </w:tabs>
        <w:jc w:val="both"/>
        <w:rPr>
          <w:rFonts w:asciiTheme="minorHAnsi" w:hAnsiTheme="minorHAnsi" w:cstheme="minorHAnsi"/>
          <w:sz w:val="22"/>
          <w:szCs w:val="22"/>
          <w:lang w:eastAsia="zh-TW"/>
        </w:rPr>
      </w:pPr>
      <w:r w:rsidRPr="00483D74">
        <w:rPr>
          <w:rFonts w:asciiTheme="minorHAnsi" w:hAnsiTheme="minorHAnsi" w:cstheme="minorHAnsi"/>
          <w:sz w:val="22"/>
          <w:szCs w:val="22"/>
          <w:lang w:eastAsia="zh-TW"/>
        </w:rPr>
        <w:t>[1]</w:t>
      </w:r>
      <w:r w:rsidR="008C13DE" w:rsidRPr="00483D74">
        <w:rPr>
          <w:rFonts w:asciiTheme="minorHAnsi" w:hAnsiTheme="minorHAnsi" w:cstheme="minorHAnsi"/>
          <w:sz w:val="22"/>
          <w:szCs w:val="22"/>
          <w:lang w:eastAsia="zh-TW"/>
        </w:rPr>
        <w:t xml:space="preserve"> </w:t>
      </w:r>
      <w:r w:rsidR="00416AF6" w:rsidRPr="00483D74">
        <w:rPr>
          <w:rFonts w:asciiTheme="minorHAnsi" w:hAnsiTheme="minorHAnsi" w:cstheme="minorHAnsi"/>
        </w:rPr>
        <w:t>R4-2103677</w:t>
      </w:r>
      <w:r w:rsidR="00EF7D90" w:rsidRPr="00483D74">
        <w:rPr>
          <w:rFonts w:asciiTheme="minorHAnsi" w:hAnsiTheme="minorHAnsi" w:cstheme="minorHAnsi"/>
        </w:rPr>
        <w:t>, “</w:t>
      </w:r>
      <w:r w:rsidR="00416AF6" w:rsidRPr="00483D74">
        <w:rPr>
          <w:rFonts w:asciiTheme="minorHAnsi" w:hAnsiTheme="minorHAnsi" w:cstheme="minorHAnsi"/>
          <w:lang w:val="en-US"/>
        </w:rPr>
        <w:t xml:space="preserve">WF on R17 NR MG enhancements – </w:t>
      </w:r>
      <w:r w:rsidR="00416AF6" w:rsidRPr="00483D74">
        <w:rPr>
          <w:rFonts w:asciiTheme="minorHAnsi" w:hAnsiTheme="minorHAnsi" w:cstheme="minorHAnsi"/>
        </w:rPr>
        <w:t>Pre-configured MG patterns and NCSG</w:t>
      </w:r>
      <w:r w:rsidR="00EF7D90" w:rsidRPr="00483D74">
        <w:rPr>
          <w:rFonts w:asciiTheme="minorHAnsi" w:hAnsiTheme="minorHAnsi" w:cstheme="minorHAnsi"/>
        </w:rPr>
        <w:t xml:space="preserve">”, </w:t>
      </w:r>
      <w:bookmarkStart w:id="25" w:name="_Hlk51315259"/>
      <w:r w:rsidR="00EF7D90" w:rsidRPr="00483D74">
        <w:rPr>
          <w:rFonts w:asciiTheme="minorHAnsi" w:hAnsiTheme="minorHAnsi" w:cstheme="minorHAnsi"/>
        </w:rPr>
        <w:t>Intel Corporation</w:t>
      </w:r>
      <w:bookmarkEnd w:id="25"/>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886" w:rsidRDefault="00837886" w:rsidP="008B46F2">
      <w:pPr>
        <w:spacing w:after="0"/>
      </w:pPr>
      <w:r>
        <w:separator/>
      </w:r>
    </w:p>
  </w:endnote>
  <w:endnote w:type="continuationSeparator" w:id="0">
    <w:p w:rsidR="00837886" w:rsidRDefault="0083788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新細明體">
    <w:altName w:val="·s²Ó©úÅé"/>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886" w:rsidRDefault="00837886" w:rsidP="008B46F2">
      <w:pPr>
        <w:spacing w:after="0"/>
      </w:pPr>
      <w:r>
        <w:separator/>
      </w:r>
    </w:p>
  </w:footnote>
  <w:footnote w:type="continuationSeparator" w:id="0">
    <w:p w:rsidR="00837886" w:rsidRDefault="00837886"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6694"/>
    <w:multiLevelType w:val="hybridMultilevel"/>
    <w:tmpl w:val="F1D89F6A"/>
    <w:lvl w:ilvl="0" w:tplc="1B6AF87A">
      <w:start w:val="1"/>
      <w:numFmt w:val="bullet"/>
      <w:lvlText w:val="•"/>
      <w:lvlJc w:val="left"/>
      <w:pPr>
        <w:tabs>
          <w:tab w:val="num" w:pos="720"/>
        </w:tabs>
        <w:ind w:left="720" w:hanging="360"/>
      </w:pPr>
      <w:rPr>
        <w:rFonts w:ascii="Arial" w:hAnsi="Arial" w:hint="default"/>
      </w:rPr>
    </w:lvl>
    <w:lvl w:ilvl="1" w:tplc="0BC4C806">
      <w:numFmt w:val="bullet"/>
      <w:lvlText w:val="–"/>
      <w:lvlJc w:val="left"/>
      <w:pPr>
        <w:tabs>
          <w:tab w:val="num" w:pos="1440"/>
        </w:tabs>
        <w:ind w:left="1440" w:hanging="360"/>
      </w:pPr>
      <w:rPr>
        <w:rFonts w:ascii="Arial" w:hAnsi="Arial" w:hint="default"/>
      </w:rPr>
    </w:lvl>
    <w:lvl w:ilvl="2" w:tplc="242C37C0" w:tentative="1">
      <w:start w:val="1"/>
      <w:numFmt w:val="bullet"/>
      <w:lvlText w:val="•"/>
      <w:lvlJc w:val="left"/>
      <w:pPr>
        <w:tabs>
          <w:tab w:val="num" w:pos="2160"/>
        </w:tabs>
        <w:ind w:left="2160" w:hanging="360"/>
      </w:pPr>
      <w:rPr>
        <w:rFonts w:ascii="Arial" w:hAnsi="Arial" w:hint="default"/>
      </w:rPr>
    </w:lvl>
    <w:lvl w:ilvl="3" w:tplc="52782310" w:tentative="1">
      <w:start w:val="1"/>
      <w:numFmt w:val="bullet"/>
      <w:lvlText w:val="•"/>
      <w:lvlJc w:val="left"/>
      <w:pPr>
        <w:tabs>
          <w:tab w:val="num" w:pos="2880"/>
        </w:tabs>
        <w:ind w:left="2880" w:hanging="360"/>
      </w:pPr>
      <w:rPr>
        <w:rFonts w:ascii="Arial" w:hAnsi="Arial" w:hint="default"/>
      </w:rPr>
    </w:lvl>
    <w:lvl w:ilvl="4" w:tplc="A7B2C0CC" w:tentative="1">
      <w:start w:val="1"/>
      <w:numFmt w:val="bullet"/>
      <w:lvlText w:val="•"/>
      <w:lvlJc w:val="left"/>
      <w:pPr>
        <w:tabs>
          <w:tab w:val="num" w:pos="3600"/>
        </w:tabs>
        <w:ind w:left="3600" w:hanging="360"/>
      </w:pPr>
      <w:rPr>
        <w:rFonts w:ascii="Arial" w:hAnsi="Arial" w:hint="default"/>
      </w:rPr>
    </w:lvl>
    <w:lvl w:ilvl="5" w:tplc="C88C22EC" w:tentative="1">
      <w:start w:val="1"/>
      <w:numFmt w:val="bullet"/>
      <w:lvlText w:val="•"/>
      <w:lvlJc w:val="left"/>
      <w:pPr>
        <w:tabs>
          <w:tab w:val="num" w:pos="4320"/>
        </w:tabs>
        <w:ind w:left="4320" w:hanging="360"/>
      </w:pPr>
      <w:rPr>
        <w:rFonts w:ascii="Arial" w:hAnsi="Arial" w:hint="default"/>
      </w:rPr>
    </w:lvl>
    <w:lvl w:ilvl="6" w:tplc="3AC03E90" w:tentative="1">
      <w:start w:val="1"/>
      <w:numFmt w:val="bullet"/>
      <w:lvlText w:val="•"/>
      <w:lvlJc w:val="left"/>
      <w:pPr>
        <w:tabs>
          <w:tab w:val="num" w:pos="5040"/>
        </w:tabs>
        <w:ind w:left="5040" w:hanging="360"/>
      </w:pPr>
      <w:rPr>
        <w:rFonts w:ascii="Arial" w:hAnsi="Arial" w:hint="default"/>
      </w:rPr>
    </w:lvl>
    <w:lvl w:ilvl="7" w:tplc="7454282A" w:tentative="1">
      <w:start w:val="1"/>
      <w:numFmt w:val="bullet"/>
      <w:lvlText w:val="•"/>
      <w:lvlJc w:val="left"/>
      <w:pPr>
        <w:tabs>
          <w:tab w:val="num" w:pos="5760"/>
        </w:tabs>
        <w:ind w:left="5760" w:hanging="360"/>
      </w:pPr>
      <w:rPr>
        <w:rFonts w:ascii="Arial" w:hAnsi="Arial" w:hint="default"/>
      </w:rPr>
    </w:lvl>
    <w:lvl w:ilvl="8" w:tplc="5CCED9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71BB9"/>
    <w:multiLevelType w:val="hybridMultilevel"/>
    <w:tmpl w:val="5C7431F0"/>
    <w:lvl w:ilvl="0" w:tplc="0CB4C342">
      <w:start w:val="1"/>
      <w:numFmt w:val="bullet"/>
      <w:lvlText w:val="•"/>
      <w:lvlJc w:val="left"/>
      <w:pPr>
        <w:tabs>
          <w:tab w:val="num" w:pos="720"/>
        </w:tabs>
        <w:ind w:left="720" w:hanging="360"/>
      </w:pPr>
      <w:rPr>
        <w:rFonts w:ascii="Arial" w:hAnsi="Arial" w:hint="default"/>
      </w:rPr>
    </w:lvl>
    <w:lvl w:ilvl="1" w:tplc="4C2A6CB2">
      <w:numFmt w:val="bullet"/>
      <w:lvlText w:val="–"/>
      <w:lvlJc w:val="left"/>
      <w:pPr>
        <w:tabs>
          <w:tab w:val="num" w:pos="1440"/>
        </w:tabs>
        <w:ind w:left="1440" w:hanging="360"/>
      </w:pPr>
      <w:rPr>
        <w:rFonts w:ascii="Arial" w:hAnsi="Arial" w:hint="default"/>
      </w:rPr>
    </w:lvl>
    <w:lvl w:ilvl="2" w:tplc="7AB8892C" w:tentative="1">
      <w:start w:val="1"/>
      <w:numFmt w:val="bullet"/>
      <w:lvlText w:val="•"/>
      <w:lvlJc w:val="left"/>
      <w:pPr>
        <w:tabs>
          <w:tab w:val="num" w:pos="2160"/>
        </w:tabs>
        <w:ind w:left="2160" w:hanging="360"/>
      </w:pPr>
      <w:rPr>
        <w:rFonts w:ascii="Arial" w:hAnsi="Arial" w:hint="default"/>
      </w:rPr>
    </w:lvl>
    <w:lvl w:ilvl="3" w:tplc="C65A1526" w:tentative="1">
      <w:start w:val="1"/>
      <w:numFmt w:val="bullet"/>
      <w:lvlText w:val="•"/>
      <w:lvlJc w:val="left"/>
      <w:pPr>
        <w:tabs>
          <w:tab w:val="num" w:pos="2880"/>
        </w:tabs>
        <w:ind w:left="2880" w:hanging="360"/>
      </w:pPr>
      <w:rPr>
        <w:rFonts w:ascii="Arial" w:hAnsi="Arial" w:hint="default"/>
      </w:rPr>
    </w:lvl>
    <w:lvl w:ilvl="4" w:tplc="9D2C1334" w:tentative="1">
      <w:start w:val="1"/>
      <w:numFmt w:val="bullet"/>
      <w:lvlText w:val="•"/>
      <w:lvlJc w:val="left"/>
      <w:pPr>
        <w:tabs>
          <w:tab w:val="num" w:pos="3600"/>
        </w:tabs>
        <w:ind w:left="3600" w:hanging="360"/>
      </w:pPr>
      <w:rPr>
        <w:rFonts w:ascii="Arial" w:hAnsi="Arial" w:hint="default"/>
      </w:rPr>
    </w:lvl>
    <w:lvl w:ilvl="5" w:tplc="36E692E8" w:tentative="1">
      <w:start w:val="1"/>
      <w:numFmt w:val="bullet"/>
      <w:lvlText w:val="•"/>
      <w:lvlJc w:val="left"/>
      <w:pPr>
        <w:tabs>
          <w:tab w:val="num" w:pos="4320"/>
        </w:tabs>
        <w:ind w:left="4320" w:hanging="360"/>
      </w:pPr>
      <w:rPr>
        <w:rFonts w:ascii="Arial" w:hAnsi="Arial" w:hint="default"/>
      </w:rPr>
    </w:lvl>
    <w:lvl w:ilvl="6" w:tplc="6100B28C" w:tentative="1">
      <w:start w:val="1"/>
      <w:numFmt w:val="bullet"/>
      <w:lvlText w:val="•"/>
      <w:lvlJc w:val="left"/>
      <w:pPr>
        <w:tabs>
          <w:tab w:val="num" w:pos="5040"/>
        </w:tabs>
        <w:ind w:left="5040" w:hanging="360"/>
      </w:pPr>
      <w:rPr>
        <w:rFonts w:ascii="Arial" w:hAnsi="Arial" w:hint="default"/>
      </w:rPr>
    </w:lvl>
    <w:lvl w:ilvl="7" w:tplc="28882DB0" w:tentative="1">
      <w:start w:val="1"/>
      <w:numFmt w:val="bullet"/>
      <w:lvlText w:val="•"/>
      <w:lvlJc w:val="left"/>
      <w:pPr>
        <w:tabs>
          <w:tab w:val="num" w:pos="5760"/>
        </w:tabs>
        <w:ind w:left="5760" w:hanging="360"/>
      </w:pPr>
      <w:rPr>
        <w:rFonts w:ascii="Arial" w:hAnsi="Arial" w:hint="default"/>
      </w:rPr>
    </w:lvl>
    <w:lvl w:ilvl="8" w:tplc="4636FC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257DC"/>
    <w:multiLevelType w:val="hybridMultilevel"/>
    <w:tmpl w:val="C34E39F6"/>
    <w:lvl w:ilvl="0" w:tplc="DD127F20">
      <w:start w:val="1"/>
      <w:numFmt w:val="bullet"/>
      <w:lvlText w:val="•"/>
      <w:lvlJc w:val="left"/>
      <w:pPr>
        <w:tabs>
          <w:tab w:val="num" w:pos="720"/>
        </w:tabs>
        <w:ind w:left="720" w:hanging="360"/>
      </w:pPr>
      <w:rPr>
        <w:rFonts w:ascii="Arial" w:hAnsi="Arial" w:hint="default"/>
      </w:rPr>
    </w:lvl>
    <w:lvl w:ilvl="1" w:tplc="4E8CAD60" w:tentative="1">
      <w:start w:val="1"/>
      <w:numFmt w:val="bullet"/>
      <w:lvlText w:val="•"/>
      <w:lvlJc w:val="left"/>
      <w:pPr>
        <w:tabs>
          <w:tab w:val="num" w:pos="1440"/>
        </w:tabs>
        <w:ind w:left="1440" w:hanging="360"/>
      </w:pPr>
      <w:rPr>
        <w:rFonts w:ascii="Arial" w:hAnsi="Arial" w:hint="default"/>
      </w:rPr>
    </w:lvl>
    <w:lvl w:ilvl="2" w:tplc="D18A2716" w:tentative="1">
      <w:start w:val="1"/>
      <w:numFmt w:val="bullet"/>
      <w:lvlText w:val="•"/>
      <w:lvlJc w:val="left"/>
      <w:pPr>
        <w:tabs>
          <w:tab w:val="num" w:pos="2160"/>
        </w:tabs>
        <w:ind w:left="2160" w:hanging="360"/>
      </w:pPr>
      <w:rPr>
        <w:rFonts w:ascii="Arial" w:hAnsi="Arial" w:hint="default"/>
      </w:rPr>
    </w:lvl>
    <w:lvl w:ilvl="3" w:tplc="EAFC65BE" w:tentative="1">
      <w:start w:val="1"/>
      <w:numFmt w:val="bullet"/>
      <w:lvlText w:val="•"/>
      <w:lvlJc w:val="left"/>
      <w:pPr>
        <w:tabs>
          <w:tab w:val="num" w:pos="2880"/>
        </w:tabs>
        <w:ind w:left="2880" w:hanging="360"/>
      </w:pPr>
      <w:rPr>
        <w:rFonts w:ascii="Arial" w:hAnsi="Arial" w:hint="default"/>
      </w:rPr>
    </w:lvl>
    <w:lvl w:ilvl="4" w:tplc="B7ACEACE" w:tentative="1">
      <w:start w:val="1"/>
      <w:numFmt w:val="bullet"/>
      <w:lvlText w:val="•"/>
      <w:lvlJc w:val="left"/>
      <w:pPr>
        <w:tabs>
          <w:tab w:val="num" w:pos="3600"/>
        </w:tabs>
        <w:ind w:left="3600" w:hanging="360"/>
      </w:pPr>
      <w:rPr>
        <w:rFonts w:ascii="Arial" w:hAnsi="Arial" w:hint="default"/>
      </w:rPr>
    </w:lvl>
    <w:lvl w:ilvl="5" w:tplc="8B581630" w:tentative="1">
      <w:start w:val="1"/>
      <w:numFmt w:val="bullet"/>
      <w:lvlText w:val="•"/>
      <w:lvlJc w:val="left"/>
      <w:pPr>
        <w:tabs>
          <w:tab w:val="num" w:pos="4320"/>
        </w:tabs>
        <w:ind w:left="4320" w:hanging="360"/>
      </w:pPr>
      <w:rPr>
        <w:rFonts w:ascii="Arial" w:hAnsi="Arial" w:hint="default"/>
      </w:rPr>
    </w:lvl>
    <w:lvl w:ilvl="6" w:tplc="ACBAD8EC" w:tentative="1">
      <w:start w:val="1"/>
      <w:numFmt w:val="bullet"/>
      <w:lvlText w:val="•"/>
      <w:lvlJc w:val="left"/>
      <w:pPr>
        <w:tabs>
          <w:tab w:val="num" w:pos="5040"/>
        </w:tabs>
        <w:ind w:left="5040" w:hanging="360"/>
      </w:pPr>
      <w:rPr>
        <w:rFonts w:ascii="Arial" w:hAnsi="Arial" w:hint="default"/>
      </w:rPr>
    </w:lvl>
    <w:lvl w:ilvl="7" w:tplc="87C87316" w:tentative="1">
      <w:start w:val="1"/>
      <w:numFmt w:val="bullet"/>
      <w:lvlText w:val="•"/>
      <w:lvlJc w:val="left"/>
      <w:pPr>
        <w:tabs>
          <w:tab w:val="num" w:pos="5760"/>
        </w:tabs>
        <w:ind w:left="5760" w:hanging="360"/>
      </w:pPr>
      <w:rPr>
        <w:rFonts w:ascii="Arial" w:hAnsi="Arial" w:hint="default"/>
      </w:rPr>
    </w:lvl>
    <w:lvl w:ilvl="8" w:tplc="9858E8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E3296"/>
    <w:multiLevelType w:val="hybridMultilevel"/>
    <w:tmpl w:val="C762AE80"/>
    <w:lvl w:ilvl="0" w:tplc="EAF0A86C">
      <w:start w:val="1"/>
      <w:numFmt w:val="bullet"/>
      <w:lvlText w:val="•"/>
      <w:lvlJc w:val="left"/>
      <w:pPr>
        <w:tabs>
          <w:tab w:val="num" w:pos="720"/>
        </w:tabs>
        <w:ind w:left="720" w:hanging="360"/>
      </w:pPr>
      <w:rPr>
        <w:rFonts w:ascii="Arial" w:hAnsi="Arial" w:hint="default"/>
      </w:rPr>
    </w:lvl>
    <w:lvl w:ilvl="1" w:tplc="AEC66B2A" w:tentative="1">
      <w:start w:val="1"/>
      <w:numFmt w:val="bullet"/>
      <w:lvlText w:val="•"/>
      <w:lvlJc w:val="left"/>
      <w:pPr>
        <w:tabs>
          <w:tab w:val="num" w:pos="1440"/>
        </w:tabs>
        <w:ind w:left="1440" w:hanging="360"/>
      </w:pPr>
      <w:rPr>
        <w:rFonts w:ascii="Arial" w:hAnsi="Arial" w:hint="default"/>
      </w:rPr>
    </w:lvl>
    <w:lvl w:ilvl="2" w:tplc="9E2EF640" w:tentative="1">
      <w:start w:val="1"/>
      <w:numFmt w:val="bullet"/>
      <w:lvlText w:val="•"/>
      <w:lvlJc w:val="left"/>
      <w:pPr>
        <w:tabs>
          <w:tab w:val="num" w:pos="2160"/>
        </w:tabs>
        <w:ind w:left="2160" w:hanging="360"/>
      </w:pPr>
      <w:rPr>
        <w:rFonts w:ascii="Arial" w:hAnsi="Arial" w:hint="default"/>
      </w:rPr>
    </w:lvl>
    <w:lvl w:ilvl="3" w:tplc="BEA443BE" w:tentative="1">
      <w:start w:val="1"/>
      <w:numFmt w:val="bullet"/>
      <w:lvlText w:val="•"/>
      <w:lvlJc w:val="left"/>
      <w:pPr>
        <w:tabs>
          <w:tab w:val="num" w:pos="2880"/>
        </w:tabs>
        <w:ind w:left="2880" w:hanging="360"/>
      </w:pPr>
      <w:rPr>
        <w:rFonts w:ascii="Arial" w:hAnsi="Arial" w:hint="default"/>
      </w:rPr>
    </w:lvl>
    <w:lvl w:ilvl="4" w:tplc="1E1A3640" w:tentative="1">
      <w:start w:val="1"/>
      <w:numFmt w:val="bullet"/>
      <w:lvlText w:val="•"/>
      <w:lvlJc w:val="left"/>
      <w:pPr>
        <w:tabs>
          <w:tab w:val="num" w:pos="3600"/>
        </w:tabs>
        <w:ind w:left="3600" w:hanging="360"/>
      </w:pPr>
      <w:rPr>
        <w:rFonts w:ascii="Arial" w:hAnsi="Arial" w:hint="default"/>
      </w:rPr>
    </w:lvl>
    <w:lvl w:ilvl="5" w:tplc="B5F62A64" w:tentative="1">
      <w:start w:val="1"/>
      <w:numFmt w:val="bullet"/>
      <w:lvlText w:val="•"/>
      <w:lvlJc w:val="left"/>
      <w:pPr>
        <w:tabs>
          <w:tab w:val="num" w:pos="4320"/>
        </w:tabs>
        <w:ind w:left="4320" w:hanging="360"/>
      </w:pPr>
      <w:rPr>
        <w:rFonts w:ascii="Arial" w:hAnsi="Arial" w:hint="default"/>
      </w:rPr>
    </w:lvl>
    <w:lvl w:ilvl="6" w:tplc="B1C68DE0" w:tentative="1">
      <w:start w:val="1"/>
      <w:numFmt w:val="bullet"/>
      <w:lvlText w:val="•"/>
      <w:lvlJc w:val="left"/>
      <w:pPr>
        <w:tabs>
          <w:tab w:val="num" w:pos="5040"/>
        </w:tabs>
        <w:ind w:left="5040" w:hanging="360"/>
      </w:pPr>
      <w:rPr>
        <w:rFonts w:ascii="Arial" w:hAnsi="Arial" w:hint="default"/>
      </w:rPr>
    </w:lvl>
    <w:lvl w:ilvl="7" w:tplc="5406BEFC" w:tentative="1">
      <w:start w:val="1"/>
      <w:numFmt w:val="bullet"/>
      <w:lvlText w:val="•"/>
      <w:lvlJc w:val="left"/>
      <w:pPr>
        <w:tabs>
          <w:tab w:val="num" w:pos="5760"/>
        </w:tabs>
        <w:ind w:left="5760" w:hanging="360"/>
      </w:pPr>
      <w:rPr>
        <w:rFonts w:ascii="Arial" w:hAnsi="Arial" w:hint="default"/>
      </w:rPr>
    </w:lvl>
    <w:lvl w:ilvl="8" w:tplc="4C9C6A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D1B91"/>
    <w:multiLevelType w:val="hybridMultilevel"/>
    <w:tmpl w:val="62E8B3CE"/>
    <w:lvl w:ilvl="0" w:tplc="8E1A0548">
      <w:start w:val="1"/>
      <w:numFmt w:val="bullet"/>
      <w:lvlText w:val="-"/>
      <w:lvlJc w:val="left"/>
      <w:pPr>
        <w:tabs>
          <w:tab w:val="num" w:pos="720"/>
        </w:tabs>
        <w:ind w:left="720" w:hanging="360"/>
      </w:pPr>
      <w:rPr>
        <w:rFonts w:ascii="Arial" w:hAnsi="Arial" w:hint="default"/>
      </w:rPr>
    </w:lvl>
    <w:lvl w:ilvl="1" w:tplc="EEC23038" w:tentative="1">
      <w:start w:val="1"/>
      <w:numFmt w:val="bullet"/>
      <w:lvlText w:val="-"/>
      <w:lvlJc w:val="left"/>
      <w:pPr>
        <w:tabs>
          <w:tab w:val="num" w:pos="1440"/>
        </w:tabs>
        <w:ind w:left="1440" w:hanging="360"/>
      </w:pPr>
      <w:rPr>
        <w:rFonts w:ascii="Arial" w:hAnsi="Arial" w:hint="default"/>
      </w:rPr>
    </w:lvl>
    <w:lvl w:ilvl="2" w:tplc="5CC44FC8">
      <w:start w:val="1"/>
      <w:numFmt w:val="bullet"/>
      <w:lvlText w:val="-"/>
      <w:lvlJc w:val="left"/>
      <w:pPr>
        <w:tabs>
          <w:tab w:val="num" w:pos="2160"/>
        </w:tabs>
        <w:ind w:left="2160" w:hanging="360"/>
      </w:pPr>
      <w:rPr>
        <w:rFonts w:ascii="Arial" w:hAnsi="Arial" w:hint="default"/>
      </w:rPr>
    </w:lvl>
    <w:lvl w:ilvl="3" w:tplc="1DF6E9FC" w:tentative="1">
      <w:start w:val="1"/>
      <w:numFmt w:val="bullet"/>
      <w:lvlText w:val="-"/>
      <w:lvlJc w:val="left"/>
      <w:pPr>
        <w:tabs>
          <w:tab w:val="num" w:pos="2880"/>
        </w:tabs>
        <w:ind w:left="2880" w:hanging="360"/>
      </w:pPr>
      <w:rPr>
        <w:rFonts w:ascii="Arial" w:hAnsi="Arial" w:hint="default"/>
      </w:rPr>
    </w:lvl>
    <w:lvl w:ilvl="4" w:tplc="2C82BE4A" w:tentative="1">
      <w:start w:val="1"/>
      <w:numFmt w:val="bullet"/>
      <w:lvlText w:val="-"/>
      <w:lvlJc w:val="left"/>
      <w:pPr>
        <w:tabs>
          <w:tab w:val="num" w:pos="3600"/>
        </w:tabs>
        <w:ind w:left="3600" w:hanging="360"/>
      </w:pPr>
      <w:rPr>
        <w:rFonts w:ascii="Arial" w:hAnsi="Arial" w:hint="default"/>
      </w:rPr>
    </w:lvl>
    <w:lvl w:ilvl="5" w:tplc="94DADE76" w:tentative="1">
      <w:start w:val="1"/>
      <w:numFmt w:val="bullet"/>
      <w:lvlText w:val="-"/>
      <w:lvlJc w:val="left"/>
      <w:pPr>
        <w:tabs>
          <w:tab w:val="num" w:pos="4320"/>
        </w:tabs>
        <w:ind w:left="4320" w:hanging="360"/>
      </w:pPr>
      <w:rPr>
        <w:rFonts w:ascii="Arial" w:hAnsi="Arial" w:hint="default"/>
      </w:rPr>
    </w:lvl>
    <w:lvl w:ilvl="6" w:tplc="17C43094" w:tentative="1">
      <w:start w:val="1"/>
      <w:numFmt w:val="bullet"/>
      <w:lvlText w:val="-"/>
      <w:lvlJc w:val="left"/>
      <w:pPr>
        <w:tabs>
          <w:tab w:val="num" w:pos="5040"/>
        </w:tabs>
        <w:ind w:left="5040" w:hanging="360"/>
      </w:pPr>
      <w:rPr>
        <w:rFonts w:ascii="Arial" w:hAnsi="Arial" w:hint="default"/>
      </w:rPr>
    </w:lvl>
    <w:lvl w:ilvl="7" w:tplc="F2EE22D4" w:tentative="1">
      <w:start w:val="1"/>
      <w:numFmt w:val="bullet"/>
      <w:lvlText w:val="-"/>
      <w:lvlJc w:val="left"/>
      <w:pPr>
        <w:tabs>
          <w:tab w:val="num" w:pos="5760"/>
        </w:tabs>
        <w:ind w:left="5760" w:hanging="360"/>
      </w:pPr>
      <w:rPr>
        <w:rFonts w:ascii="Arial" w:hAnsi="Arial" w:hint="default"/>
      </w:rPr>
    </w:lvl>
    <w:lvl w:ilvl="8" w:tplc="8A6CC9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E4418E"/>
    <w:multiLevelType w:val="hybridMultilevel"/>
    <w:tmpl w:val="5B7E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F6A29"/>
    <w:multiLevelType w:val="hybridMultilevel"/>
    <w:tmpl w:val="E772C072"/>
    <w:lvl w:ilvl="0" w:tplc="770C6D24">
      <w:start w:val="1"/>
      <w:numFmt w:val="bullet"/>
      <w:lvlText w:val="–"/>
      <w:lvlJc w:val="left"/>
      <w:pPr>
        <w:tabs>
          <w:tab w:val="num" w:pos="720"/>
        </w:tabs>
        <w:ind w:left="720" w:hanging="360"/>
      </w:pPr>
      <w:rPr>
        <w:rFonts w:ascii="Calibri Light" w:hAnsi="Calibri Light" w:hint="default"/>
      </w:rPr>
    </w:lvl>
    <w:lvl w:ilvl="1" w:tplc="7C58B46E">
      <w:start w:val="1"/>
      <w:numFmt w:val="bullet"/>
      <w:lvlText w:val="–"/>
      <w:lvlJc w:val="left"/>
      <w:pPr>
        <w:tabs>
          <w:tab w:val="num" w:pos="1440"/>
        </w:tabs>
        <w:ind w:left="1440" w:hanging="360"/>
      </w:pPr>
      <w:rPr>
        <w:rFonts w:ascii="Calibri Light" w:hAnsi="Calibri Light" w:hint="default"/>
      </w:rPr>
    </w:lvl>
    <w:lvl w:ilvl="2" w:tplc="575E2D68" w:tentative="1">
      <w:start w:val="1"/>
      <w:numFmt w:val="bullet"/>
      <w:lvlText w:val="–"/>
      <w:lvlJc w:val="left"/>
      <w:pPr>
        <w:tabs>
          <w:tab w:val="num" w:pos="2160"/>
        </w:tabs>
        <w:ind w:left="2160" w:hanging="360"/>
      </w:pPr>
      <w:rPr>
        <w:rFonts w:ascii="Calibri Light" w:hAnsi="Calibri Light" w:hint="default"/>
      </w:rPr>
    </w:lvl>
    <w:lvl w:ilvl="3" w:tplc="6CFA1CF2" w:tentative="1">
      <w:start w:val="1"/>
      <w:numFmt w:val="bullet"/>
      <w:lvlText w:val="–"/>
      <w:lvlJc w:val="left"/>
      <w:pPr>
        <w:tabs>
          <w:tab w:val="num" w:pos="2880"/>
        </w:tabs>
        <w:ind w:left="2880" w:hanging="360"/>
      </w:pPr>
      <w:rPr>
        <w:rFonts w:ascii="Calibri Light" w:hAnsi="Calibri Light" w:hint="default"/>
      </w:rPr>
    </w:lvl>
    <w:lvl w:ilvl="4" w:tplc="B5F4BF78" w:tentative="1">
      <w:start w:val="1"/>
      <w:numFmt w:val="bullet"/>
      <w:lvlText w:val="–"/>
      <w:lvlJc w:val="left"/>
      <w:pPr>
        <w:tabs>
          <w:tab w:val="num" w:pos="3600"/>
        </w:tabs>
        <w:ind w:left="3600" w:hanging="360"/>
      </w:pPr>
      <w:rPr>
        <w:rFonts w:ascii="Calibri Light" w:hAnsi="Calibri Light" w:hint="default"/>
      </w:rPr>
    </w:lvl>
    <w:lvl w:ilvl="5" w:tplc="FAA06F2E" w:tentative="1">
      <w:start w:val="1"/>
      <w:numFmt w:val="bullet"/>
      <w:lvlText w:val="–"/>
      <w:lvlJc w:val="left"/>
      <w:pPr>
        <w:tabs>
          <w:tab w:val="num" w:pos="4320"/>
        </w:tabs>
        <w:ind w:left="4320" w:hanging="360"/>
      </w:pPr>
      <w:rPr>
        <w:rFonts w:ascii="Calibri Light" w:hAnsi="Calibri Light" w:hint="default"/>
      </w:rPr>
    </w:lvl>
    <w:lvl w:ilvl="6" w:tplc="AF189E50" w:tentative="1">
      <w:start w:val="1"/>
      <w:numFmt w:val="bullet"/>
      <w:lvlText w:val="–"/>
      <w:lvlJc w:val="left"/>
      <w:pPr>
        <w:tabs>
          <w:tab w:val="num" w:pos="5040"/>
        </w:tabs>
        <w:ind w:left="5040" w:hanging="360"/>
      </w:pPr>
      <w:rPr>
        <w:rFonts w:ascii="Calibri Light" w:hAnsi="Calibri Light" w:hint="default"/>
      </w:rPr>
    </w:lvl>
    <w:lvl w:ilvl="7" w:tplc="FF96A44C" w:tentative="1">
      <w:start w:val="1"/>
      <w:numFmt w:val="bullet"/>
      <w:lvlText w:val="–"/>
      <w:lvlJc w:val="left"/>
      <w:pPr>
        <w:tabs>
          <w:tab w:val="num" w:pos="5760"/>
        </w:tabs>
        <w:ind w:left="5760" w:hanging="360"/>
      </w:pPr>
      <w:rPr>
        <w:rFonts w:ascii="Calibri Light" w:hAnsi="Calibri Light" w:hint="default"/>
      </w:rPr>
    </w:lvl>
    <w:lvl w:ilvl="8" w:tplc="8D8227CA"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0AEC2D0E"/>
    <w:multiLevelType w:val="hybridMultilevel"/>
    <w:tmpl w:val="549C3CF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A344FE"/>
    <w:multiLevelType w:val="hybridMultilevel"/>
    <w:tmpl w:val="013C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037CE"/>
    <w:multiLevelType w:val="hybridMultilevel"/>
    <w:tmpl w:val="CAC0B1C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092BD8"/>
    <w:multiLevelType w:val="hybridMultilevel"/>
    <w:tmpl w:val="70FAB89E"/>
    <w:lvl w:ilvl="0" w:tplc="F55ECE0C">
      <w:start w:val="1"/>
      <w:numFmt w:val="bullet"/>
      <w:lvlText w:val="–"/>
      <w:lvlJc w:val="left"/>
      <w:pPr>
        <w:tabs>
          <w:tab w:val="num" w:pos="720"/>
        </w:tabs>
        <w:ind w:left="720" w:hanging="360"/>
      </w:pPr>
      <w:rPr>
        <w:rFonts w:ascii="Calibri Light" w:hAnsi="Calibri Light" w:hint="default"/>
      </w:rPr>
    </w:lvl>
    <w:lvl w:ilvl="1" w:tplc="601A42C4">
      <w:start w:val="1"/>
      <w:numFmt w:val="bullet"/>
      <w:lvlText w:val="–"/>
      <w:lvlJc w:val="left"/>
      <w:pPr>
        <w:tabs>
          <w:tab w:val="num" w:pos="1440"/>
        </w:tabs>
        <w:ind w:left="1440" w:hanging="360"/>
      </w:pPr>
      <w:rPr>
        <w:rFonts w:ascii="Calibri Light" w:hAnsi="Calibri Light" w:hint="default"/>
      </w:rPr>
    </w:lvl>
    <w:lvl w:ilvl="2" w:tplc="A4C83C12" w:tentative="1">
      <w:start w:val="1"/>
      <w:numFmt w:val="bullet"/>
      <w:lvlText w:val="–"/>
      <w:lvlJc w:val="left"/>
      <w:pPr>
        <w:tabs>
          <w:tab w:val="num" w:pos="2160"/>
        </w:tabs>
        <w:ind w:left="2160" w:hanging="360"/>
      </w:pPr>
      <w:rPr>
        <w:rFonts w:ascii="Calibri Light" w:hAnsi="Calibri Light" w:hint="default"/>
      </w:rPr>
    </w:lvl>
    <w:lvl w:ilvl="3" w:tplc="F796C9B0" w:tentative="1">
      <w:start w:val="1"/>
      <w:numFmt w:val="bullet"/>
      <w:lvlText w:val="–"/>
      <w:lvlJc w:val="left"/>
      <w:pPr>
        <w:tabs>
          <w:tab w:val="num" w:pos="2880"/>
        </w:tabs>
        <w:ind w:left="2880" w:hanging="360"/>
      </w:pPr>
      <w:rPr>
        <w:rFonts w:ascii="Calibri Light" w:hAnsi="Calibri Light" w:hint="default"/>
      </w:rPr>
    </w:lvl>
    <w:lvl w:ilvl="4" w:tplc="E35254DA" w:tentative="1">
      <w:start w:val="1"/>
      <w:numFmt w:val="bullet"/>
      <w:lvlText w:val="–"/>
      <w:lvlJc w:val="left"/>
      <w:pPr>
        <w:tabs>
          <w:tab w:val="num" w:pos="3600"/>
        </w:tabs>
        <w:ind w:left="3600" w:hanging="360"/>
      </w:pPr>
      <w:rPr>
        <w:rFonts w:ascii="Calibri Light" w:hAnsi="Calibri Light" w:hint="default"/>
      </w:rPr>
    </w:lvl>
    <w:lvl w:ilvl="5" w:tplc="92983B02" w:tentative="1">
      <w:start w:val="1"/>
      <w:numFmt w:val="bullet"/>
      <w:lvlText w:val="–"/>
      <w:lvlJc w:val="left"/>
      <w:pPr>
        <w:tabs>
          <w:tab w:val="num" w:pos="4320"/>
        </w:tabs>
        <w:ind w:left="4320" w:hanging="360"/>
      </w:pPr>
      <w:rPr>
        <w:rFonts w:ascii="Calibri Light" w:hAnsi="Calibri Light" w:hint="default"/>
      </w:rPr>
    </w:lvl>
    <w:lvl w:ilvl="6" w:tplc="221A995C" w:tentative="1">
      <w:start w:val="1"/>
      <w:numFmt w:val="bullet"/>
      <w:lvlText w:val="–"/>
      <w:lvlJc w:val="left"/>
      <w:pPr>
        <w:tabs>
          <w:tab w:val="num" w:pos="5040"/>
        </w:tabs>
        <w:ind w:left="5040" w:hanging="360"/>
      </w:pPr>
      <w:rPr>
        <w:rFonts w:ascii="Calibri Light" w:hAnsi="Calibri Light" w:hint="default"/>
      </w:rPr>
    </w:lvl>
    <w:lvl w:ilvl="7" w:tplc="EB5E23D2" w:tentative="1">
      <w:start w:val="1"/>
      <w:numFmt w:val="bullet"/>
      <w:lvlText w:val="–"/>
      <w:lvlJc w:val="left"/>
      <w:pPr>
        <w:tabs>
          <w:tab w:val="num" w:pos="5760"/>
        </w:tabs>
        <w:ind w:left="5760" w:hanging="360"/>
      </w:pPr>
      <w:rPr>
        <w:rFonts w:ascii="Calibri Light" w:hAnsi="Calibri Light" w:hint="default"/>
      </w:rPr>
    </w:lvl>
    <w:lvl w:ilvl="8" w:tplc="9DE6EAEE"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1D462F65"/>
    <w:multiLevelType w:val="hybridMultilevel"/>
    <w:tmpl w:val="E5466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93237"/>
    <w:multiLevelType w:val="hybridMultilevel"/>
    <w:tmpl w:val="7258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57DE0"/>
    <w:multiLevelType w:val="hybridMultilevel"/>
    <w:tmpl w:val="AD38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4911D5"/>
    <w:multiLevelType w:val="hybridMultilevel"/>
    <w:tmpl w:val="9F0C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76D72"/>
    <w:multiLevelType w:val="hybridMultilevel"/>
    <w:tmpl w:val="2014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0E0FF0"/>
    <w:multiLevelType w:val="hybridMultilevel"/>
    <w:tmpl w:val="572CCF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8330E3"/>
    <w:multiLevelType w:val="hybridMultilevel"/>
    <w:tmpl w:val="0FBACC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AB2C30"/>
    <w:multiLevelType w:val="hybridMultilevel"/>
    <w:tmpl w:val="B35EA460"/>
    <w:lvl w:ilvl="0" w:tplc="931E6ED4">
      <w:start w:val="1"/>
      <w:numFmt w:val="bullet"/>
      <w:lvlText w:val="-"/>
      <w:lvlJc w:val="left"/>
      <w:pPr>
        <w:tabs>
          <w:tab w:val="num" w:pos="720"/>
        </w:tabs>
        <w:ind w:left="720" w:hanging="360"/>
      </w:pPr>
      <w:rPr>
        <w:rFonts w:ascii="Arial" w:hAnsi="Arial" w:hint="default"/>
      </w:rPr>
    </w:lvl>
    <w:lvl w:ilvl="1" w:tplc="4E14C660" w:tentative="1">
      <w:start w:val="1"/>
      <w:numFmt w:val="bullet"/>
      <w:lvlText w:val="-"/>
      <w:lvlJc w:val="left"/>
      <w:pPr>
        <w:tabs>
          <w:tab w:val="num" w:pos="1440"/>
        </w:tabs>
        <w:ind w:left="1440" w:hanging="360"/>
      </w:pPr>
      <w:rPr>
        <w:rFonts w:ascii="Arial" w:hAnsi="Arial" w:hint="default"/>
      </w:rPr>
    </w:lvl>
    <w:lvl w:ilvl="2" w:tplc="FD46104C" w:tentative="1">
      <w:start w:val="1"/>
      <w:numFmt w:val="bullet"/>
      <w:lvlText w:val="-"/>
      <w:lvlJc w:val="left"/>
      <w:pPr>
        <w:tabs>
          <w:tab w:val="num" w:pos="2160"/>
        </w:tabs>
        <w:ind w:left="2160" w:hanging="360"/>
      </w:pPr>
      <w:rPr>
        <w:rFonts w:ascii="Arial" w:hAnsi="Arial" w:hint="default"/>
      </w:rPr>
    </w:lvl>
    <w:lvl w:ilvl="3" w:tplc="98B28E6A" w:tentative="1">
      <w:start w:val="1"/>
      <w:numFmt w:val="bullet"/>
      <w:lvlText w:val="-"/>
      <w:lvlJc w:val="left"/>
      <w:pPr>
        <w:tabs>
          <w:tab w:val="num" w:pos="2880"/>
        </w:tabs>
        <w:ind w:left="2880" w:hanging="360"/>
      </w:pPr>
      <w:rPr>
        <w:rFonts w:ascii="Arial" w:hAnsi="Arial" w:hint="default"/>
      </w:rPr>
    </w:lvl>
    <w:lvl w:ilvl="4" w:tplc="04F21EE2">
      <w:start w:val="1"/>
      <w:numFmt w:val="bullet"/>
      <w:lvlText w:val="-"/>
      <w:lvlJc w:val="left"/>
      <w:pPr>
        <w:tabs>
          <w:tab w:val="num" w:pos="3600"/>
        </w:tabs>
        <w:ind w:left="3600" w:hanging="360"/>
      </w:pPr>
      <w:rPr>
        <w:rFonts w:ascii="Arial" w:hAnsi="Arial" w:hint="default"/>
      </w:rPr>
    </w:lvl>
    <w:lvl w:ilvl="5" w:tplc="23942AB4" w:tentative="1">
      <w:start w:val="1"/>
      <w:numFmt w:val="bullet"/>
      <w:lvlText w:val="-"/>
      <w:lvlJc w:val="left"/>
      <w:pPr>
        <w:tabs>
          <w:tab w:val="num" w:pos="4320"/>
        </w:tabs>
        <w:ind w:left="4320" w:hanging="360"/>
      </w:pPr>
      <w:rPr>
        <w:rFonts w:ascii="Arial" w:hAnsi="Arial" w:hint="default"/>
      </w:rPr>
    </w:lvl>
    <w:lvl w:ilvl="6" w:tplc="82C64C7A" w:tentative="1">
      <w:start w:val="1"/>
      <w:numFmt w:val="bullet"/>
      <w:lvlText w:val="-"/>
      <w:lvlJc w:val="left"/>
      <w:pPr>
        <w:tabs>
          <w:tab w:val="num" w:pos="5040"/>
        </w:tabs>
        <w:ind w:left="5040" w:hanging="360"/>
      </w:pPr>
      <w:rPr>
        <w:rFonts w:ascii="Arial" w:hAnsi="Arial" w:hint="default"/>
      </w:rPr>
    </w:lvl>
    <w:lvl w:ilvl="7" w:tplc="7A081FE4" w:tentative="1">
      <w:start w:val="1"/>
      <w:numFmt w:val="bullet"/>
      <w:lvlText w:val="-"/>
      <w:lvlJc w:val="left"/>
      <w:pPr>
        <w:tabs>
          <w:tab w:val="num" w:pos="5760"/>
        </w:tabs>
        <w:ind w:left="5760" w:hanging="360"/>
      </w:pPr>
      <w:rPr>
        <w:rFonts w:ascii="Arial" w:hAnsi="Arial" w:hint="default"/>
      </w:rPr>
    </w:lvl>
    <w:lvl w:ilvl="8" w:tplc="EFB232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481298"/>
    <w:multiLevelType w:val="hybridMultilevel"/>
    <w:tmpl w:val="24AE8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F64C81"/>
    <w:multiLevelType w:val="hybridMultilevel"/>
    <w:tmpl w:val="7988B88E"/>
    <w:lvl w:ilvl="0" w:tplc="9E8628AA">
      <w:start w:val="1"/>
      <w:numFmt w:val="bullet"/>
      <w:lvlText w:val="•"/>
      <w:lvlJc w:val="left"/>
      <w:pPr>
        <w:tabs>
          <w:tab w:val="num" w:pos="720"/>
        </w:tabs>
        <w:ind w:left="720" w:hanging="360"/>
      </w:pPr>
      <w:rPr>
        <w:rFonts w:ascii="Arial" w:hAnsi="Arial" w:hint="default"/>
      </w:rPr>
    </w:lvl>
    <w:lvl w:ilvl="1" w:tplc="780AAF3A">
      <w:numFmt w:val="bullet"/>
      <w:lvlText w:val="–"/>
      <w:lvlJc w:val="left"/>
      <w:pPr>
        <w:tabs>
          <w:tab w:val="num" w:pos="1440"/>
        </w:tabs>
        <w:ind w:left="1440" w:hanging="360"/>
      </w:pPr>
      <w:rPr>
        <w:rFonts w:ascii="Arial" w:hAnsi="Arial" w:hint="default"/>
      </w:rPr>
    </w:lvl>
    <w:lvl w:ilvl="2" w:tplc="ECB6B23E">
      <w:numFmt w:val="bullet"/>
      <w:lvlText w:val="•"/>
      <w:lvlJc w:val="left"/>
      <w:pPr>
        <w:tabs>
          <w:tab w:val="num" w:pos="2160"/>
        </w:tabs>
        <w:ind w:left="2160" w:hanging="360"/>
      </w:pPr>
      <w:rPr>
        <w:rFonts w:ascii="Arial" w:hAnsi="Arial" w:hint="default"/>
      </w:rPr>
    </w:lvl>
    <w:lvl w:ilvl="3" w:tplc="71A0728C" w:tentative="1">
      <w:start w:val="1"/>
      <w:numFmt w:val="bullet"/>
      <w:lvlText w:val="•"/>
      <w:lvlJc w:val="left"/>
      <w:pPr>
        <w:tabs>
          <w:tab w:val="num" w:pos="2880"/>
        </w:tabs>
        <w:ind w:left="2880" w:hanging="360"/>
      </w:pPr>
      <w:rPr>
        <w:rFonts w:ascii="Arial" w:hAnsi="Arial" w:hint="default"/>
      </w:rPr>
    </w:lvl>
    <w:lvl w:ilvl="4" w:tplc="ECE21B26" w:tentative="1">
      <w:start w:val="1"/>
      <w:numFmt w:val="bullet"/>
      <w:lvlText w:val="•"/>
      <w:lvlJc w:val="left"/>
      <w:pPr>
        <w:tabs>
          <w:tab w:val="num" w:pos="3600"/>
        </w:tabs>
        <w:ind w:left="3600" w:hanging="360"/>
      </w:pPr>
      <w:rPr>
        <w:rFonts w:ascii="Arial" w:hAnsi="Arial" w:hint="default"/>
      </w:rPr>
    </w:lvl>
    <w:lvl w:ilvl="5" w:tplc="D4D21954" w:tentative="1">
      <w:start w:val="1"/>
      <w:numFmt w:val="bullet"/>
      <w:lvlText w:val="•"/>
      <w:lvlJc w:val="left"/>
      <w:pPr>
        <w:tabs>
          <w:tab w:val="num" w:pos="4320"/>
        </w:tabs>
        <w:ind w:left="4320" w:hanging="360"/>
      </w:pPr>
      <w:rPr>
        <w:rFonts w:ascii="Arial" w:hAnsi="Arial" w:hint="default"/>
      </w:rPr>
    </w:lvl>
    <w:lvl w:ilvl="6" w:tplc="04FEF232" w:tentative="1">
      <w:start w:val="1"/>
      <w:numFmt w:val="bullet"/>
      <w:lvlText w:val="•"/>
      <w:lvlJc w:val="left"/>
      <w:pPr>
        <w:tabs>
          <w:tab w:val="num" w:pos="5040"/>
        </w:tabs>
        <w:ind w:left="5040" w:hanging="360"/>
      </w:pPr>
      <w:rPr>
        <w:rFonts w:ascii="Arial" w:hAnsi="Arial" w:hint="default"/>
      </w:rPr>
    </w:lvl>
    <w:lvl w:ilvl="7" w:tplc="2860526A" w:tentative="1">
      <w:start w:val="1"/>
      <w:numFmt w:val="bullet"/>
      <w:lvlText w:val="•"/>
      <w:lvlJc w:val="left"/>
      <w:pPr>
        <w:tabs>
          <w:tab w:val="num" w:pos="5760"/>
        </w:tabs>
        <w:ind w:left="5760" w:hanging="360"/>
      </w:pPr>
      <w:rPr>
        <w:rFonts w:ascii="Arial" w:hAnsi="Arial" w:hint="default"/>
      </w:rPr>
    </w:lvl>
    <w:lvl w:ilvl="8" w:tplc="2B221E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713E18"/>
    <w:multiLevelType w:val="hybridMultilevel"/>
    <w:tmpl w:val="D646D6DC"/>
    <w:lvl w:ilvl="0" w:tplc="3ED847E4">
      <w:start w:val="1"/>
      <w:numFmt w:val="bullet"/>
      <w:lvlText w:val="–"/>
      <w:lvlJc w:val="left"/>
      <w:pPr>
        <w:tabs>
          <w:tab w:val="num" w:pos="720"/>
        </w:tabs>
        <w:ind w:left="720" w:hanging="360"/>
      </w:pPr>
      <w:rPr>
        <w:rFonts w:ascii="Calibri Light" w:hAnsi="Calibri Light" w:hint="default"/>
      </w:rPr>
    </w:lvl>
    <w:lvl w:ilvl="1" w:tplc="6AA0E834">
      <w:start w:val="1"/>
      <w:numFmt w:val="bullet"/>
      <w:lvlText w:val="–"/>
      <w:lvlJc w:val="left"/>
      <w:pPr>
        <w:tabs>
          <w:tab w:val="num" w:pos="1440"/>
        </w:tabs>
        <w:ind w:left="1440" w:hanging="360"/>
      </w:pPr>
      <w:rPr>
        <w:rFonts w:ascii="Calibri Light" w:hAnsi="Calibri Light" w:hint="default"/>
      </w:rPr>
    </w:lvl>
    <w:lvl w:ilvl="2" w:tplc="8EE43B1C" w:tentative="1">
      <w:start w:val="1"/>
      <w:numFmt w:val="bullet"/>
      <w:lvlText w:val="–"/>
      <w:lvlJc w:val="left"/>
      <w:pPr>
        <w:tabs>
          <w:tab w:val="num" w:pos="2160"/>
        </w:tabs>
        <w:ind w:left="2160" w:hanging="360"/>
      </w:pPr>
      <w:rPr>
        <w:rFonts w:ascii="Calibri Light" w:hAnsi="Calibri Light" w:hint="default"/>
      </w:rPr>
    </w:lvl>
    <w:lvl w:ilvl="3" w:tplc="21FE76D6" w:tentative="1">
      <w:start w:val="1"/>
      <w:numFmt w:val="bullet"/>
      <w:lvlText w:val="–"/>
      <w:lvlJc w:val="left"/>
      <w:pPr>
        <w:tabs>
          <w:tab w:val="num" w:pos="2880"/>
        </w:tabs>
        <w:ind w:left="2880" w:hanging="360"/>
      </w:pPr>
      <w:rPr>
        <w:rFonts w:ascii="Calibri Light" w:hAnsi="Calibri Light" w:hint="default"/>
      </w:rPr>
    </w:lvl>
    <w:lvl w:ilvl="4" w:tplc="7EE8F83C" w:tentative="1">
      <w:start w:val="1"/>
      <w:numFmt w:val="bullet"/>
      <w:lvlText w:val="–"/>
      <w:lvlJc w:val="left"/>
      <w:pPr>
        <w:tabs>
          <w:tab w:val="num" w:pos="3600"/>
        </w:tabs>
        <w:ind w:left="3600" w:hanging="360"/>
      </w:pPr>
      <w:rPr>
        <w:rFonts w:ascii="Calibri Light" w:hAnsi="Calibri Light" w:hint="default"/>
      </w:rPr>
    </w:lvl>
    <w:lvl w:ilvl="5" w:tplc="DC7C14BA" w:tentative="1">
      <w:start w:val="1"/>
      <w:numFmt w:val="bullet"/>
      <w:lvlText w:val="–"/>
      <w:lvlJc w:val="left"/>
      <w:pPr>
        <w:tabs>
          <w:tab w:val="num" w:pos="4320"/>
        </w:tabs>
        <w:ind w:left="4320" w:hanging="360"/>
      </w:pPr>
      <w:rPr>
        <w:rFonts w:ascii="Calibri Light" w:hAnsi="Calibri Light" w:hint="default"/>
      </w:rPr>
    </w:lvl>
    <w:lvl w:ilvl="6" w:tplc="6442B35A" w:tentative="1">
      <w:start w:val="1"/>
      <w:numFmt w:val="bullet"/>
      <w:lvlText w:val="–"/>
      <w:lvlJc w:val="left"/>
      <w:pPr>
        <w:tabs>
          <w:tab w:val="num" w:pos="5040"/>
        </w:tabs>
        <w:ind w:left="5040" w:hanging="360"/>
      </w:pPr>
      <w:rPr>
        <w:rFonts w:ascii="Calibri Light" w:hAnsi="Calibri Light" w:hint="default"/>
      </w:rPr>
    </w:lvl>
    <w:lvl w:ilvl="7" w:tplc="1FE4CD68" w:tentative="1">
      <w:start w:val="1"/>
      <w:numFmt w:val="bullet"/>
      <w:lvlText w:val="–"/>
      <w:lvlJc w:val="left"/>
      <w:pPr>
        <w:tabs>
          <w:tab w:val="num" w:pos="5760"/>
        </w:tabs>
        <w:ind w:left="5760" w:hanging="360"/>
      </w:pPr>
      <w:rPr>
        <w:rFonts w:ascii="Calibri Light" w:hAnsi="Calibri Light" w:hint="default"/>
      </w:rPr>
    </w:lvl>
    <w:lvl w:ilvl="8" w:tplc="9B08F0D4"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57EA6A48"/>
    <w:multiLevelType w:val="hybridMultilevel"/>
    <w:tmpl w:val="4E825860"/>
    <w:lvl w:ilvl="0" w:tplc="E6EC9AF8">
      <w:start w:val="1"/>
      <w:numFmt w:val="bullet"/>
      <w:lvlText w:val="-"/>
      <w:lvlJc w:val="left"/>
      <w:pPr>
        <w:tabs>
          <w:tab w:val="num" w:pos="720"/>
        </w:tabs>
        <w:ind w:left="720" w:hanging="360"/>
      </w:pPr>
      <w:rPr>
        <w:rFonts w:ascii="Arial" w:hAnsi="Arial" w:hint="default"/>
      </w:rPr>
    </w:lvl>
    <w:lvl w:ilvl="1" w:tplc="88EC44B6" w:tentative="1">
      <w:start w:val="1"/>
      <w:numFmt w:val="bullet"/>
      <w:lvlText w:val="-"/>
      <w:lvlJc w:val="left"/>
      <w:pPr>
        <w:tabs>
          <w:tab w:val="num" w:pos="1440"/>
        </w:tabs>
        <w:ind w:left="1440" w:hanging="360"/>
      </w:pPr>
      <w:rPr>
        <w:rFonts w:ascii="Arial" w:hAnsi="Arial" w:hint="default"/>
      </w:rPr>
    </w:lvl>
    <w:lvl w:ilvl="2" w:tplc="4D16A1C4" w:tentative="1">
      <w:start w:val="1"/>
      <w:numFmt w:val="bullet"/>
      <w:lvlText w:val="-"/>
      <w:lvlJc w:val="left"/>
      <w:pPr>
        <w:tabs>
          <w:tab w:val="num" w:pos="2160"/>
        </w:tabs>
        <w:ind w:left="2160" w:hanging="360"/>
      </w:pPr>
      <w:rPr>
        <w:rFonts w:ascii="Arial" w:hAnsi="Arial" w:hint="default"/>
      </w:rPr>
    </w:lvl>
    <w:lvl w:ilvl="3" w:tplc="5A6E98E0" w:tentative="1">
      <w:start w:val="1"/>
      <w:numFmt w:val="bullet"/>
      <w:lvlText w:val="-"/>
      <w:lvlJc w:val="left"/>
      <w:pPr>
        <w:tabs>
          <w:tab w:val="num" w:pos="2880"/>
        </w:tabs>
        <w:ind w:left="2880" w:hanging="360"/>
      </w:pPr>
      <w:rPr>
        <w:rFonts w:ascii="Arial" w:hAnsi="Arial" w:hint="default"/>
      </w:rPr>
    </w:lvl>
    <w:lvl w:ilvl="4" w:tplc="754ECFAE">
      <w:start w:val="1"/>
      <w:numFmt w:val="bullet"/>
      <w:lvlText w:val="-"/>
      <w:lvlJc w:val="left"/>
      <w:pPr>
        <w:tabs>
          <w:tab w:val="num" w:pos="3600"/>
        </w:tabs>
        <w:ind w:left="3600" w:hanging="360"/>
      </w:pPr>
      <w:rPr>
        <w:rFonts w:ascii="Arial" w:hAnsi="Arial" w:hint="default"/>
      </w:rPr>
    </w:lvl>
    <w:lvl w:ilvl="5" w:tplc="CD5AAEEC" w:tentative="1">
      <w:start w:val="1"/>
      <w:numFmt w:val="bullet"/>
      <w:lvlText w:val="-"/>
      <w:lvlJc w:val="left"/>
      <w:pPr>
        <w:tabs>
          <w:tab w:val="num" w:pos="4320"/>
        </w:tabs>
        <w:ind w:left="4320" w:hanging="360"/>
      </w:pPr>
      <w:rPr>
        <w:rFonts w:ascii="Arial" w:hAnsi="Arial" w:hint="default"/>
      </w:rPr>
    </w:lvl>
    <w:lvl w:ilvl="6" w:tplc="0FEE7E30" w:tentative="1">
      <w:start w:val="1"/>
      <w:numFmt w:val="bullet"/>
      <w:lvlText w:val="-"/>
      <w:lvlJc w:val="left"/>
      <w:pPr>
        <w:tabs>
          <w:tab w:val="num" w:pos="5040"/>
        </w:tabs>
        <w:ind w:left="5040" w:hanging="360"/>
      </w:pPr>
      <w:rPr>
        <w:rFonts w:ascii="Arial" w:hAnsi="Arial" w:hint="default"/>
      </w:rPr>
    </w:lvl>
    <w:lvl w:ilvl="7" w:tplc="68EA3ECE" w:tentative="1">
      <w:start w:val="1"/>
      <w:numFmt w:val="bullet"/>
      <w:lvlText w:val="-"/>
      <w:lvlJc w:val="left"/>
      <w:pPr>
        <w:tabs>
          <w:tab w:val="num" w:pos="5760"/>
        </w:tabs>
        <w:ind w:left="5760" w:hanging="360"/>
      </w:pPr>
      <w:rPr>
        <w:rFonts w:ascii="Arial" w:hAnsi="Arial" w:hint="default"/>
      </w:rPr>
    </w:lvl>
    <w:lvl w:ilvl="8" w:tplc="BF68B2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851178"/>
    <w:multiLevelType w:val="hybridMultilevel"/>
    <w:tmpl w:val="A56EE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2250D2"/>
    <w:multiLevelType w:val="hybridMultilevel"/>
    <w:tmpl w:val="A622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35EAC"/>
    <w:multiLevelType w:val="hybridMultilevel"/>
    <w:tmpl w:val="7764BEDA"/>
    <w:lvl w:ilvl="0" w:tplc="5F68ABEA">
      <w:start w:val="1"/>
      <w:numFmt w:val="bullet"/>
      <w:lvlText w:val="–"/>
      <w:lvlJc w:val="left"/>
      <w:pPr>
        <w:tabs>
          <w:tab w:val="num" w:pos="720"/>
        </w:tabs>
        <w:ind w:left="720" w:hanging="360"/>
      </w:pPr>
      <w:rPr>
        <w:rFonts w:ascii="Calibri Light" w:hAnsi="Calibri Light" w:hint="default"/>
      </w:rPr>
    </w:lvl>
    <w:lvl w:ilvl="1" w:tplc="A4DC2F44">
      <w:start w:val="1"/>
      <w:numFmt w:val="bullet"/>
      <w:lvlText w:val="–"/>
      <w:lvlJc w:val="left"/>
      <w:pPr>
        <w:tabs>
          <w:tab w:val="num" w:pos="1440"/>
        </w:tabs>
        <w:ind w:left="1440" w:hanging="360"/>
      </w:pPr>
      <w:rPr>
        <w:rFonts w:ascii="Calibri Light" w:hAnsi="Calibri Light" w:hint="default"/>
      </w:rPr>
    </w:lvl>
    <w:lvl w:ilvl="2" w:tplc="9D2AF1E8" w:tentative="1">
      <w:start w:val="1"/>
      <w:numFmt w:val="bullet"/>
      <w:lvlText w:val="–"/>
      <w:lvlJc w:val="left"/>
      <w:pPr>
        <w:tabs>
          <w:tab w:val="num" w:pos="2160"/>
        </w:tabs>
        <w:ind w:left="2160" w:hanging="360"/>
      </w:pPr>
      <w:rPr>
        <w:rFonts w:ascii="Calibri Light" w:hAnsi="Calibri Light" w:hint="default"/>
      </w:rPr>
    </w:lvl>
    <w:lvl w:ilvl="3" w:tplc="082A7C74" w:tentative="1">
      <w:start w:val="1"/>
      <w:numFmt w:val="bullet"/>
      <w:lvlText w:val="–"/>
      <w:lvlJc w:val="left"/>
      <w:pPr>
        <w:tabs>
          <w:tab w:val="num" w:pos="2880"/>
        </w:tabs>
        <w:ind w:left="2880" w:hanging="360"/>
      </w:pPr>
      <w:rPr>
        <w:rFonts w:ascii="Calibri Light" w:hAnsi="Calibri Light" w:hint="default"/>
      </w:rPr>
    </w:lvl>
    <w:lvl w:ilvl="4" w:tplc="E780B0D0" w:tentative="1">
      <w:start w:val="1"/>
      <w:numFmt w:val="bullet"/>
      <w:lvlText w:val="–"/>
      <w:lvlJc w:val="left"/>
      <w:pPr>
        <w:tabs>
          <w:tab w:val="num" w:pos="3600"/>
        </w:tabs>
        <w:ind w:left="3600" w:hanging="360"/>
      </w:pPr>
      <w:rPr>
        <w:rFonts w:ascii="Calibri Light" w:hAnsi="Calibri Light" w:hint="default"/>
      </w:rPr>
    </w:lvl>
    <w:lvl w:ilvl="5" w:tplc="C1763E74" w:tentative="1">
      <w:start w:val="1"/>
      <w:numFmt w:val="bullet"/>
      <w:lvlText w:val="–"/>
      <w:lvlJc w:val="left"/>
      <w:pPr>
        <w:tabs>
          <w:tab w:val="num" w:pos="4320"/>
        </w:tabs>
        <w:ind w:left="4320" w:hanging="360"/>
      </w:pPr>
      <w:rPr>
        <w:rFonts w:ascii="Calibri Light" w:hAnsi="Calibri Light" w:hint="default"/>
      </w:rPr>
    </w:lvl>
    <w:lvl w:ilvl="6" w:tplc="6BAABC26" w:tentative="1">
      <w:start w:val="1"/>
      <w:numFmt w:val="bullet"/>
      <w:lvlText w:val="–"/>
      <w:lvlJc w:val="left"/>
      <w:pPr>
        <w:tabs>
          <w:tab w:val="num" w:pos="5040"/>
        </w:tabs>
        <w:ind w:left="5040" w:hanging="360"/>
      </w:pPr>
      <w:rPr>
        <w:rFonts w:ascii="Calibri Light" w:hAnsi="Calibri Light" w:hint="default"/>
      </w:rPr>
    </w:lvl>
    <w:lvl w:ilvl="7" w:tplc="A5789C8A" w:tentative="1">
      <w:start w:val="1"/>
      <w:numFmt w:val="bullet"/>
      <w:lvlText w:val="–"/>
      <w:lvlJc w:val="left"/>
      <w:pPr>
        <w:tabs>
          <w:tab w:val="num" w:pos="5760"/>
        </w:tabs>
        <w:ind w:left="5760" w:hanging="360"/>
      </w:pPr>
      <w:rPr>
        <w:rFonts w:ascii="Calibri Light" w:hAnsi="Calibri Light" w:hint="default"/>
      </w:rPr>
    </w:lvl>
    <w:lvl w:ilvl="8" w:tplc="E1168F56"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70913A0A"/>
    <w:multiLevelType w:val="hybridMultilevel"/>
    <w:tmpl w:val="7F3222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47551"/>
    <w:multiLevelType w:val="hybridMultilevel"/>
    <w:tmpl w:val="D5FA851A"/>
    <w:lvl w:ilvl="0" w:tplc="BEA6790C">
      <w:start w:val="1"/>
      <w:numFmt w:val="bullet"/>
      <w:lvlText w:val="•"/>
      <w:lvlJc w:val="left"/>
      <w:pPr>
        <w:tabs>
          <w:tab w:val="num" w:pos="720"/>
        </w:tabs>
        <w:ind w:left="720" w:hanging="360"/>
      </w:pPr>
      <w:rPr>
        <w:rFonts w:ascii="Arial" w:hAnsi="Arial" w:hint="default"/>
      </w:rPr>
    </w:lvl>
    <w:lvl w:ilvl="1" w:tplc="478E7574">
      <w:numFmt w:val="bullet"/>
      <w:lvlText w:val="–"/>
      <w:lvlJc w:val="left"/>
      <w:pPr>
        <w:tabs>
          <w:tab w:val="num" w:pos="1440"/>
        </w:tabs>
        <w:ind w:left="1440" w:hanging="360"/>
      </w:pPr>
      <w:rPr>
        <w:rFonts w:ascii="Arial" w:hAnsi="Arial" w:hint="default"/>
      </w:rPr>
    </w:lvl>
    <w:lvl w:ilvl="2" w:tplc="889C7418">
      <w:numFmt w:val="bullet"/>
      <w:lvlText w:val="•"/>
      <w:lvlJc w:val="left"/>
      <w:pPr>
        <w:tabs>
          <w:tab w:val="num" w:pos="2160"/>
        </w:tabs>
        <w:ind w:left="2160" w:hanging="360"/>
      </w:pPr>
      <w:rPr>
        <w:rFonts w:ascii="Arial" w:hAnsi="Arial" w:hint="default"/>
      </w:rPr>
    </w:lvl>
    <w:lvl w:ilvl="3" w:tplc="5F04A1BE" w:tentative="1">
      <w:start w:val="1"/>
      <w:numFmt w:val="bullet"/>
      <w:lvlText w:val="•"/>
      <w:lvlJc w:val="left"/>
      <w:pPr>
        <w:tabs>
          <w:tab w:val="num" w:pos="2880"/>
        </w:tabs>
        <w:ind w:left="2880" w:hanging="360"/>
      </w:pPr>
      <w:rPr>
        <w:rFonts w:ascii="Arial" w:hAnsi="Arial" w:hint="default"/>
      </w:rPr>
    </w:lvl>
    <w:lvl w:ilvl="4" w:tplc="676027C2" w:tentative="1">
      <w:start w:val="1"/>
      <w:numFmt w:val="bullet"/>
      <w:lvlText w:val="•"/>
      <w:lvlJc w:val="left"/>
      <w:pPr>
        <w:tabs>
          <w:tab w:val="num" w:pos="3600"/>
        </w:tabs>
        <w:ind w:left="3600" w:hanging="360"/>
      </w:pPr>
      <w:rPr>
        <w:rFonts w:ascii="Arial" w:hAnsi="Arial" w:hint="default"/>
      </w:rPr>
    </w:lvl>
    <w:lvl w:ilvl="5" w:tplc="B580A7BA" w:tentative="1">
      <w:start w:val="1"/>
      <w:numFmt w:val="bullet"/>
      <w:lvlText w:val="•"/>
      <w:lvlJc w:val="left"/>
      <w:pPr>
        <w:tabs>
          <w:tab w:val="num" w:pos="4320"/>
        </w:tabs>
        <w:ind w:left="4320" w:hanging="360"/>
      </w:pPr>
      <w:rPr>
        <w:rFonts w:ascii="Arial" w:hAnsi="Arial" w:hint="default"/>
      </w:rPr>
    </w:lvl>
    <w:lvl w:ilvl="6" w:tplc="32C28540" w:tentative="1">
      <w:start w:val="1"/>
      <w:numFmt w:val="bullet"/>
      <w:lvlText w:val="•"/>
      <w:lvlJc w:val="left"/>
      <w:pPr>
        <w:tabs>
          <w:tab w:val="num" w:pos="5040"/>
        </w:tabs>
        <w:ind w:left="5040" w:hanging="360"/>
      </w:pPr>
      <w:rPr>
        <w:rFonts w:ascii="Arial" w:hAnsi="Arial" w:hint="default"/>
      </w:rPr>
    </w:lvl>
    <w:lvl w:ilvl="7" w:tplc="69C64D06" w:tentative="1">
      <w:start w:val="1"/>
      <w:numFmt w:val="bullet"/>
      <w:lvlText w:val="•"/>
      <w:lvlJc w:val="left"/>
      <w:pPr>
        <w:tabs>
          <w:tab w:val="num" w:pos="5760"/>
        </w:tabs>
        <w:ind w:left="5760" w:hanging="360"/>
      </w:pPr>
      <w:rPr>
        <w:rFonts w:ascii="Arial" w:hAnsi="Arial" w:hint="default"/>
      </w:rPr>
    </w:lvl>
    <w:lvl w:ilvl="8" w:tplc="3DE840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75680A"/>
    <w:multiLevelType w:val="hybridMultilevel"/>
    <w:tmpl w:val="4E9E610E"/>
    <w:lvl w:ilvl="0" w:tplc="E744AFC0">
      <w:start w:val="1"/>
      <w:numFmt w:val="bullet"/>
      <w:lvlText w:val="•"/>
      <w:lvlJc w:val="left"/>
      <w:pPr>
        <w:tabs>
          <w:tab w:val="num" w:pos="720"/>
        </w:tabs>
        <w:ind w:left="720" w:hanging="360"/>
      </w:pPr>
      <w:rPr>
        <w:rFonts w:ascii="Arial" w:hAnsi="Arial" w:hint="default"/>
      </w:rPr>
    </w:lvl>
    <w:lvl w:ilvl="1" w:tplc="F61C2BAE">
      <w:numFmt w:val="bullet"/>
      <w:lvlText w:val="–"/>
      <w:lvlJc w:val="left"/>
      <w:pPr>
        <w:tabs>
          <w:tab w:val="num" w:pos="1440"/>
        </w:tabs>
        <w:ind w:left="1440" w:hanging="360"/>
      </w:pPr>
      <w:rPr>
        <w:rFonts w:ascii="Arial" w:hAnsi="Arial" w:hint="default"/>
      </w:rPr>
    </w:lvl>
    <w:lvl w:ilvl="2" w:tplc="29A4C97E" w:tentative="1">
      <w:start w:val="1"/>
      <w:numFmt w:val="bullet"/>
      <w:lvlText w:val="•"/>
      <w:lvlJc w:val="left"/>
      <w:pPr>
        <w:tabs>
          <w:tab w:val="num" w:pos="2160"/>
        </w:tabs>
        <w:ind w:left="2160" w:hanging="360"/>
      </w:pPr>
      <w:rPr>
        <w:rFonts w:ascii="Arial" w:hAnsi="Arial" w:hint="default"/>
      </w:rPr>
    </w:lvl>
    <w:lvl w:ilvl="3" w:tplc="A21C988E" w:tentative="1">
      <w:start w:val="1"/>
      <w:numFmt w:val="bullet"/>
      <w:lvlText w:val="•"/>
      <w:lvlJc w:val="left"/>
      <w:pPr>
        <w:tabs>
          <w:tab w:val="num" w:pos="2880"/>
        </w:tabs>
        <w:ind w:left="2880" w:hanging="360"/>
      </w:pPr>
      <w:rPr>
        <w:rFonts w:ascii="Arial" w:hAnsi="Arial" w:hint="default"/>
      </w:rPr>
    </w:lvl>
    <w:lvl w:ilvl="4" w:tplc="F2E25BB6" w:tentative="1">
      <w:start w:val="1"/>
      <w:numFmt w:val="bullet"/>
      <w:lvlText w:val="•"/>
      <w:lvlJc w:val="left"/>
      <w:pPr>
        <w:tabs>
          <w:tab w:val="num" w:pos="3600"/>
        </w:tabs>
        <w:ind w:left="3600" w:hanging="360"/>
      </w:pPr>
      <w:rPr>
        <w:rFonts w:ascii="Arial" w:hAnsi="Arial" w:hint="default"/>
      </w:rPr>
    </w:lvl>
    <w:lvl w:ilvl="5" w:tplc="C7AA6962" w:tentative="1">
      <w:start w:val="1"/>
      <w:numFmt w:val="bullet"/>
      <w:lvlText w:val="•"/>
      <w:lvlJc w:val="left"/>
      <w:pPr>
        <w:tabs>
          <w:tab w:val="num" w:pos="4320"/>
        </w:tabs>
        <w:ind w:left="4320" w:hanging="360"/>
      </w:pPr>
      <w:rPr>
        <w:rFonts w:ascii="Arial" w:hAnsi="Arial" w:hint="default"/>
      </w:rPr>
    </w:lvl>
    <w:lvl w:ilvl="6" w:tplc="38CA23AE" w:tentative="1">
      <w:start w:val="1"/>
      <w:numFmt w:val="bullet"/>
      <w:lvlText w:val="•"/>
      <w:lvlJc w:val="left"/>
      <w:pPr>
        <w:tabs>
          <w:tab w:val="num" w:pos="5040"/>
        </w:tabs>
        <w:ind w:left="5040" w:hanging="360"/>
      </w:pPr>
      <w:rPr>
        <w:rFonts w:ascii="Arial" w:hAnsi="Arial" w:hint="default"/>
      </w:rPr>
    </w:lvl>
    <w:lvl w:ilvl="7" w:tplc="1FF42B0C" w:tentative="1">
      <w:start w:val="1"/>
      <w:numFmt w:val="bullet"/>
      <w:lvlText w:val="•"/>
      <w:lvlJc w:val="left"/>
      <w:pPr>
        <w:tabs>
          <w:tab w:val="num" w:pos="5760"/>
        </w:tabs>
        <w:ind w:left="5760" w:hanging="360"/>
      </w:pPr>
      <w:rPr>
        <w:rFonts w:ascii="Arial" w:hAnsi="Arial" w:hint="default"/>
      </w:rPr>
    </w:lvl>
    <w:lvl w:ilvl="8" w:tplc="CE2622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932F07"/>
    <w:multiLevelType w:val="hybridMultilevel"/>
    <w:tmpl w:val="93A00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AF7F31"/>
    <w:multiLevelType w:val="hybridMultilevel"/>
    <w:tmpl w:val="B77485C2"/>
    <w:lvl w:ilvl="0" w:tplc="D38AE44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4" w15:restartNumberingAfterBreak="0">
    <w:nsid w:val="72D81D46"/>
    <w:multiLevelType w:val="hybridMultilevel"/>
    <w:tmpl w:val="9B384C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4A05D94"/>
    <w:multiLevelType w:val="hybridMultilevel"/>
    <w:tmpl w:val="79F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A7E5B"/>
    <w:multiLevelType w:val="hybridMultilevel"/>
    <w:tmpl w:val="7AD00A2E"/>
    <w:lvl w:ilvl="0" w:tplc="F7B2F362">
      <w:start w:val="1"/>
      <w:numFmt w:val="bullet"/>
      <w:lvlText w:val="–"/>
      <w:lvlJc w:val="left"/>
      <w:pPr>
        <w:tabs>
          <w:tab w:val="num" w:pos="720"/>
        </w:tabs>
        <w:ind w:left="720" w:hanging="360"/>
      </w:pPr>
      <w:rPr>
        <w:rFonts w:ascii="Calibri Light" w:hAnsi="Calibri Light" w:hint="default"/>
      </w:rPr>
    </w:lvl>
    <w:lvl w:ilvl="1" w:tplc="784696BE">
      <w:start w:val="1"/>
      <w:numFmt w:val="bullet"/>
      <w:lvlText w:val="–"/>
      <w:lvlJc w:val="left"/>
      <w:pPr>
        <w:tabs>
          <w:tab w:val="num" w:pos="1440"/>
        </w:tabs>
        <w:ind w:left="1440" w:hanging="360"/>
      </w:pPr>
      <w:rPr>
        <w:rFonts w:ascii="Calibri Light" w:hAnsi="Calibri Light" w:hint="default"/>
      </w:rPr>
    </w:lvl>
    <w:lvl w:ilvl="2" w:tplc="82EE5612" w:tentative="1">
      <w:start w:val="1"/>
      <w:numFmt w:val="bullet"/>
      <w:lvlText w:val="–"/>
      <w:lvlJc w:val="left"/>
      <w:pPr>
        <w:tabs>
          <w:tab w:val="num" w:pos="2160"/>
        </w:tabs>
        <w:ind w:left="2160" w:hanging="360"/>
      </w:pPr>
      <w:rPr>
        <w:rFonts w:ascii="Calibri Light" w:hAnsi="Calibri Light" w:hint="default"/>
      </w:rPr>
    </w:lvl>
    <w:lvl w:ilvl="3" w:tplc="5044B1E2" w:tentative="1">
      <w:start w:val="1"/>
      <w:numFmt w:val="bullet"/>
      <w:lvlText w:val="–"/>
      <w:lvlJc w:val="left"/>
      <w:pPr>
        <w:tabs>
          <w:tab w:val="num" w:pos="2880"/>
        </w:tabs>
        <w:ind w:left="2880" w:hanging="360"/>
      </w:pPr>
      <w:rPr>
        <w:rFonts w:ascii="Calibri Light" w:hAnsi="Calibri Light" w:hint="default"/>
      </w:rPr>
    </w:lvl>
    <w:lvl w:ilvl="4" w:tplc="9F04DEF0" w:tentative="1">
      <w:start w:val="1"/>
      <w:numFmt w:val="bullet"/>
      <w:lvlText w:val="–"/>
      <w:lvlJc w:val="left"/>
      <w:pPr>
        <w:tabs>
          <w:tab w:val="num" w:pos="3600"/>
        </w:tabs>
        <w:ind w:left="3600" w:hanging="360"/>
      </w:pPr>
      <w:rPr>
        <w:rFonts w:ascii="Calibri Light" w:hAnsi="Calibri Light" w:hint="default"/>
      </w:rPr>
    </w:lvl>
    <w:lvl w:ilvl="5" w:tplc="2EEEE2E6" w:tentative="1">
      <w:start w:val="1"/>
      <w:numFmt w:val="bullet"/>
      <w:lvlText w:val="–"/>
      <w:lvlJc w:val="left"/>
      <w:pPr>
        <w:tabs>
          <w:tab w:val="num" w:pos="4320"/>
        </w:tabs>
        <w:ind w:left="4320" w:hanging="360"/>
      </w:pPr>
      <w:rPr>
        <w:rFonts w:ascii="Calibri Light" w:hAnsi="Calibri Light" w:hint="default"/>
      </w:rPr>
    </w:lvl>
    <w:lvl w:ilvl="6" w:tplc="1BBECC72" w:tentative="1">
      <w:start w:val="1"/>
      <w:numFmt w:val="bullet"/>
      <w:lvlText w:val="–"/>
      <w:lvlJc w:val="left"/>
      <w:pPr>
        <w:tabs>
          <w:tab w:val="num" w:pos="5040"/>
        </w:tabs>
        <w:ind w:left="5040" w:hanging="360"/>
      </w:pPr>
      <w:rPr>
        <w:rFonts w:ascii="Calibri Light" w:hAnsi="Calibri Light" w:hint="default"/>
      </w:rPr>
    </w:lvl>
    <w:lvl w:ilvl="7" w:tplc="E168EA22" w:tentative="1">
      <w:start w:val="1"/>
      <w:numFmt w:val="bullet"/>
      <w:lvlText w:val="–"/>
      <w:lvlJc w:val="left"/>
      <w:pPr>
        <w:tabs>
          <w:tab w:val="num" w:pos="5760"/>
        </w:tabs>
        <w:ind w:left="5760" w:hanging="360"/>
      </w:pPr>
      <w:rPr>
        <w:rFonts w:ascii="Calibri Light" w:hAnsi="Calibri Light" w:hint="default"/>
      </w:rPr>
    </w:lvl>
    <w:lvl w:ilvl="8" w:tplc="C8FCEB72"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7F6693E"/>
    <w:multiLevelType w:val="hybridMultilevel"/>
    <w:tmpl w:val="5DFA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C63DF6"/>
    <w:multiLevelType w:val="hybridMultilevel"/>
    <w:tmpl w:val="6CE409D2"/>
    <w:lvl w:ilvl="0" w:tplc="10947990">
      <w:start w:val="1"/>
      <w:numFmt w:val="bullet"/>
      <w:lvlText w:val="•"/>
      <w:lvlJc w:val="left"/>
      <w:pPr>
        <w:tabs>
          <w:tab w:val="num" w:pos="720"/>
        </w:tabs>
        <w:ind w:left="720" w:hanging="360"/>
      </w:pPr>
      <w:rPr>
        <w:rFonts w:ascii="Arial" w:hAnsi="Arial" w:hint="default"/>
      </w:rPr>
    </w:lvl>
    <w:lvl w:ilvl="1" w:tplc="F724C00A">
      <w:numFmt w:val="bullet"/>
      <w:lvlText w:val="–"/>
      <w:lvlJc w:val="left"/>
      <w:pPr>
        <w:tabs>
          <w:tab w:val="num" w:pos="1440"/>
        </w:tabs>
        <w:ind w:left="1440" w:hanging="360"/>
      </w:pPr>
      <w:rPr>
        <w:rFonts w:ascii="Arial" w:hAnsi="Arial" w:hint="default"/>
      </w:rPr>
    </w:lvl>
    <w:lvl w:ilvl="2" w:tplc="E57EA7C8">
      <w:numFmt w:val="bullet"/>
      <w:lvlText w:val="•"/>
      <w:lvlJc w:val="left"/>
      <w:pPr>
        <w:tabs>
          <w:tab w:val="num" w:pos="2160"/>
        </w:tabs>
        <w:ind w:left="2160" w:hanging="360"/>
      </w:pPr>
      <w:rPr>
        <w:rFonts w:ascii="Arial" w:hAnsi="Arial" w:hint="default"/>
      </w:rPr>
    </w:lvl>
    <w:lvl w:ilvl="3" w:tplc="55A4D5AC" w:tentative="1">
      <w:start w:val="1"/>
      <w:numFmt w:val="bullet"/>
      <w:lvlText w:val="•"/>
      <w:lvlJc w:val="left"/>
      <w:pPr>
        <w:tabs>
          <w:tab w:val="num" w:pos="2880"/>
        </w:tabs>
        <w:ind w:left="2880" w:hanging="360"/>
      </w:pPr>
      <w:rPr>
        <w:rFonts w:ascii="Arial" w:hAnsi="Arial" w:hint="default"/>
      </w:rPr>
    </w:lvl>
    <w:lvl w:ilvl="4" w:tplc="D390DF3C" w:tentative="1">
      <w:start w:val="1"/>
      <w:numFmt w:val="bullet"/>
      <w:lvlText w:val="•"/>
      <w:lvlJc w:val="left"/>
      <w:pPr>
        <w:tabs>
          <w:tab w:val="num" w:pos="3600"/>
        </w:tabs>
        <w:ind w:left="3600" w:hanging="360"/>
      </w:pPr>
      <w:rPr>
        <w:rFonts w:ascii="Arial" w:hAnsi="Arial" w:hint="default"/>
      </w:rPr>
    </w:lvl>
    <w:lvl w:ilvl="5" w:tplc="B4824CA4" w:tentative="1">
      <w:start w:val="1"/>
      <w:numFmt w:val="bullet"/>
      <w:lvlText w:val="•"/>
      <w:lvlJc w:val="left"/>
      <w:pPr>
        <w:tabs>
          <w:tab w:val="num" w:pos="4320"/>
        </w:tabs>
        <w:ind w:left="4320" w:hanging="360"/>
      </w:pPr>
      <w:rPr>
        <w:rFonts w:ascii="Arial" w:hAnsi="Arial" w:hint="default"/>
      </w:rPr>
    </w:lvl>
    <w:lvl w:ilvl="6" w:tplc="9AAC57FC" w:tentative="1">
      <w:start w:val="1"/>
      <w:numFmt w:val="bullet"/>
      <w:lvlText w:val="•"/>
      <w:lvlJc w:val="left"/>
      <w:pPr>
        <w:tabs>
          <w:tab w:val="num" w:pos="5040"/>
        </w:tabs>
        <w:ind w:left="5040" w:hanging="360"/>
      </w:pPr>
      <w:rPr>
        <w:rFonts w:ascii="Arial" w:hAnsi="Arial" w:hint="default"/>
      </w:rPr>
    </w:lvl>
    <w:lvl w:ilvl="7" w:tplc="B672C58C" w:tentative="1">
      <w:start w:val="1"/>
      <w:numFmt w:val="bullet"/>
      <w:lvlText w:val="•"/>
      <w:lvlJc w:val="left"/>
      <w:pPr>
        <w:tabs>
          <w:tab w:val="num" w:pos="5760"/>
        </w:tabs>
        <w:ind w:left="5760" w:hanging="360"/>
      </w:pPr>
      <w:rPr>
        <w:rFonts w:ascii="Arial" w:hAnsi="Arial" w:hint="default"/>
      </w:rPr>
    </w:lvl>
    <w:lvl w:ilvl="8" w:tplc="22C2D9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B45E1"/>
    <w:multiLevelType w:val="hybridMultilevel"/>
    <w:tmpl w:val="1784AC3A"/>
    <w:lvl w:ilvl="0" w:tplc="A4F858CE">
      <w:start w:val="1"/>
      <w:numFmt w:val="bullet"/>
      <w:lvlText w:val="•"/>
      <w:lvlJc w:val="left"/>
      <w:pPr>
        <w:tabs>
          <w:tab w:val="num" w:pos="720"/>
        </w:tabs>
        <w:ind w:left="720" w:hanging="360"/>
      </w:pPr>
      <w:rPr>
        <w:rFonts w:ascii="Arial" w:hAnsi="Arial" w:hint="default"/>
      </w:rPr>
    </w:lvl>
    <w:lvl w:ilvl="1" w:tplc="6E228C14">
      <w:numFmt w:val="bullet"/>
      <w:lvlText w:val="–"/>
      <w:lvlJc w:val="left"/>
      <w:pPr>
        <w:tabs>
          <w:tab w:val="num" w:pos="1440"/>
        </w:tabs>
        <w:ind w:left="1440" w:hanging="360"/>
      </w:pPr>
      <w:rPr>
        <w:rFonts w:ascii="Arial" w:hAnsi="Arial" w:hint="default"/>
      </w:rPr>
    </w:lvl>
    <w:lvl w:ilvl="2" w:tplc="55F04960">
      <w:numFmt w:val="bullet"/>
      <w:lvlText w:val="•"/>
      <w:lvlJc w:val="left"/>
      <w:pPr>
        <w:tabs>
          <w:tab w:val="num" w:pos="2160"/>
        </w:tabs>
        <w:ind w:left="2160" w:hanging="360"/>
      </w:pPr>
      <w:rPr>
        <w:rFonts w:ascii="Arial" w:hAnsi="Arial" w:hint="default"/>
      </w:rPr>
    </w:lvl>
    <w:lvl w:ilvl="3" w:tplc="689A4094" w:tentative="1">
      <w:start w:val="1"/>
      <w:numFmt w:val="bullet"/>
      <w:lvlText w:val="•"/>
      <w:lvlJc w:val="left"/>
      <w:pPr>
        <w:tabs>
          <w:tab w:val="num" w:pos="2880"/>
        </w:tabs>
        <w:ind w:left="2880" w:hanging="360"/>
      </w:pPr>
      <w:rPr>
        <w:rFonts w:ascii="Arial" w:hAnsi="Arial" w:hint="default"/>
      </w:rPr>
    </w:lvl>
    <w:lvl w:ilvl="4" w:tplc="BF64E916" w:tentative="1">
      <w:start w:val="1"/>
      <w:numFmt w:val="bullet"/>
      <w:lvlText w:val="•"/>
      <w:lvlJc w:val="left"/>
      <w:pPr>
        <w:tabs>
          <w:tab w:val="num" w:pos="3600"/>
        </w:tabs>
        <w:ind w:left="3600" w:hanging="360"/>
      </w:pPr>
      <w:rPr>
        <w:rFonts w:ascii="Arial" w:hAnsi="Arial" w:hint="default"/>
      </w:rPr>
    </w:lvl>
    <w:lvl w:ilvl="5" w:tplc="8AC666D0" w:tentative="1">
      <w:start w:val="1"/>
      <w:numFmt w:val="bullet"/>
      <w:lvlText w:val="•"/>
      <w:lvlJc w:val="left"/>
      <w:pPr>
        <w:tabs>
          <w:tab w:val="num" w:pos="4320"/>
        </w:tabs>
        <w:ind w:left="4320" w:hanging="360"/>
      </w:pPr>
      <w:rPr>
        <w:rFonts w:ascii="Arial" w:hAnsi="Arial" w:hint="default"/>
      </w:rPr>
    </w:lvl>
    <w:lvl w:ilvl="6" w:tplc="8FA2B5AC" w:tentative="1">
      <w:start w:val="1"/>
      <w:numFmt w:val="bullet"/>
      <w:lvlText w:val="•"/>
      <w:lvlJc w:val="left"/>
      <w:pPr>
        <w:tabs>
          <w:tab w:val="num" w:pos="5040"/>
        </w:tabs>
        <w:ind w:left="5040" w:hanging="360"/>
      </w:pPr>
      <w:rPr>
        <w:rFonts w:ascii="Arial" w:hAnsi="Arial" w:hint="default"/>
      </w:rPr>
    </w:lvl>
    <w:lvl w:ilvl="7" w:tplc="28BAD11A" w:tentative="1">
      <w:start w:val="1"/>
      <w:numFmt w:val="bullet"/>
      <w:lvlText w:val="•"/>
      <w:lvlJc w:val="left"/>
      <w:pPr>
        <w:tabs>
          <w:tab w:val="num" w:pos="5760"/>
        </w:tabs>
        <w:ind w:left="5760" w:hanging="360"/>
      </w:pPr>
      <w:rPr>
        <w:rFonts w:ascii="Arial" w:hAnsi="Arial" w:hint="default"/>
      </w:rPr>
    </w:lvl>
    <w:lvl w:ilvl="8" w:tplc="57A6DFE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1"/>
  </w:num>
  <w:num w:numId="3">
    <w:abstractNumId w:val="20"/>
  </w:num>
  <w:num w:numId="4">
    <w:abstractNumId w:val="18"/>
  </w:num>
  <w:num w:numId="5">
    <w:abstractNumId w:val="9"/>
  </w:num>
  <w:num w:numId="6">
    <w:abstractNumId w:val="12"/>
  </w:num>
  <w:num w:numId="7">
    <w:abstractNumId w:val="39"/>
  </w:num>
  <w:num w:numId="8">
    <w:abstractNumId w:val="26"/>
  </w:num>
  <w:num w:numId="9">
    <w:abstractNumId w:val="36"/>
  </w:num>
  <w:num w:numId="10">
    <w:abstractNumId w:val="13"/>
  </w:num>
  <w:num w:numId="11">
    <w:abstractNumId w:val="6"/>
  </w:num>
  <w:num w:numId="12">
    <w:abstractNumId w:val="5"/>
  </w:num>
  <w:num w:numId="13">
    <w:abstractNumId w:val="22"/>
  </w:num>
  <w:num w:numId="14">
    <w:abstractNumId w:val="24"/>
  </w:num>
  <w:num w:numId="15">
    <w:abstractNumId w:val="35"/>
  </w:num>
  <w:num w:numId="16">
    <w:abstractNumId w:val="19"/>
  </w:num>
  <w:num w:numId="17">
    <w:abstractNumId w:val="34"/>
  </w:num>
  <w:num w:numId="18">
    <w:abstractNumId w:val="16"/>
  </w:num>
  <w:num w:numId="19">
    <w:abstractNumId w:val="3"/>
  </w:num>
  <w:num w:numId="20">
    <w:abstractNumId w:val="15"/>
  </w:num>
  <w:num w:numId="21">
    <w:abstractNumId w:val="32"/>
  </w:num>
  <w:num w:numId="22">
    <w:abstractNumId w:val="33"/>
  </w:num>
  <w:num w:numId="23">
    <w:abstractNumId w:val="29"/>
  </w:num>
  <w:num w:numId="24">
    <w:abstractNumId w:val="10"/>
  </w:num>
  <w:num w:numId="25">
    <w:abstractNumId w:val="14"/>
  </w:num>
  <w:num w:numId="26">
    <w:abstractNumId w:val="17"/>
  </w:num>
  <w:num w:numId="27">
    <w:abstractNumId w:val="7"/>
  </w:num>
  <w:num w:numId="28">
    <w:abstractNumId w:val="27"/>
  </w:num>
  <w:num w:numId="29">
    <w:abstractNumId w:val="25"/>
  </w:num>
  <w:num w:numId="30">
    <w:abstractNumId w:val="21"/>
  </w:num>
  <w:num w:numId="31">
    <w:abstractNumId w:val="28"/>
  </w:num>
  <w:num w:numId="32">
    <w:abstractNumId w:val="4"/>
  </w:num>
  <w:num w:numId="33">
    <w:abstractNumId w:val="37"/>
  </w:num>
  <w:num w:numId="34">
    <w:abstractNumId w:val="38"/>
  </w:num>
  <w:num w:numId="35">
    <w:abstractNumId w:val="1"/>
  </w:num>
  <w:num w:numId="36">
    <w:abstractNumId w:val="23"/>
  </w:num>
  <w:num w:numId="37">
    <w:abstractNumId w:val="31"/>
  </w:num>
  <w:num w:numId="38">
    <w:abstractNumId w:val="0"/>
  </w:num>
  <w:num w:numId="39">
    <w:abstractNumId w:val="40"/>
  </w:num>
  <w:num w:numId="40">
    <w:abstractNumId w:val="30"/>
  </w:num>
  <w:num w:numId="4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DA5"/>
    <w:rsid w:val="000014E4"/>
    <w:rsid w:val="00001B5D"/>
    <w:rsid w:val="00001C4C"/>
    <w:rsid w:val="000029CF"/>
    <w:rsid w:val="00003363"/>
    <w:rsid w:val="00003D39"/>
    <w:rsid w:val="00004616"/>
    <w:rsid w:val="00005F93"/>
    <w:rsid w:val="000107CA"/>
    <w:rsid w:val="00010845"/>
    <w:rsid w:val="0001172C"/>
    <w:rsid w:val="0001194F"/>
    <w:rsid w:val="00011E50"/>
    <w:rsid w:val="000124A6"/>
    <w:rsid w:val="0001259B"/>
    <w:rsid w:val="00013455"/>
    <w:rsid w:val="000151FF"/>
    <w:rsid w:val="00015459"/>
    <w:rsid w:val="000155B9"/>
    <w:rsid w:val="0001583A"/>
    <w:rsid w:val="00017C38"/>
    <w:rsid w:val="000200EB"/>
    <w:rsid w:val="00021154"/>
    <w:rsid w:val="00021850"/>
    <w:rsid w:val="000234CD"/>
    <w:rsid w:val="00025958"/>
    <w:rsid w:val="00025A82"/>
    <w:rsid w:val="00026126"/>
    <w:rsid w:val="00026434"/>
    <w:rsid w:val="000268BF"/>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9D3"/>
    <w:rsid w:val="000F27D8"/>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3054"/>
    <w:rsid w:val="0011327F"/>
    <w:rsid w:val="0011370F"/>
    <w:rsid w:val="0011688E"/>
    <w:rsid w:val="00117C29"/>
    <w:rsid w:val="001218F5"/>
    <w:rsid w:val="00122A5F"/>
    <w:rsid w:val="00122D5C"/>
    <w:rsid w:val="00122F51"/>
    <w:rsid w:val="00124278"/>
    <w:rsid w:val="001249B3"/>
    <w:rsid w:val="00124F09"/>
    <w:rsid w:val="00124FD2"/>
    <w:rsid w:val="001253A0"/>
    <w:rsid w:val="001269C7"/>
    <w:rsid w:val="00126BF9"/>
    <w:rsid w:val="00131267"/>
    <w:rsid w:val="00131F1B"/>
    <w:rsid w:val="001329A9"/>
    <w:rsid w:val="0013305A"/>
    <w:rsid w:val="001346E0"/>
    <w:rsid w:val="0013542D"/>
    <w:rsid w:val="0013559F"/>
    <w:rsid w:val="00135FF6"/>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46CE"/>
    <w:rsid w:val="00150268"/>
    <w:rsid w:val="001507E0"/>
    <w:rsid w:val="00152F0E"/>
    <w:rsid w:val="00153574"/>
    <w:rsid w:val="001539B0"/>
    <w:rsid w:val="001549B6"/>
    <w:rsid w:val="0015554A"/>
    <w:rsid w:val="00155669"/>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D99"/>
    <w:rsid w:val="00212EBC"/>
    <w:rsid w:val="00214420"/>
    <w:rsid w:val="00214F29"/>
    <w:rsid w:val="00214FB5"/>
    <w:rsid w:val="00216288"/>
    <w:rsid w:val="00221265"/>
    <w:rsid w:val="00221717"/>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8C"/>
    <w:rsid w:val="00253F3D"/>
    <w:rsid w:val="00254DCC"/>
    <w:rsid w:val="00255D0E"/>
    <w:rsid w:val="00257090"/>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D"/>
    <w:rsid w:val="002B4C96"/>
    <w:rsid w:val="002B521C"/>
    <w:rsid w:val="002B7561"/>
    <w:rsid w:val="002C0F40"/>
    <w:rsid w:val="002C1909"/>
    <w:rsid w:val="002C1C95"/>
    <w:rsid w:val="002C2C2D"/>
    <w:rsid w:val="002C4897"/>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2B1C"/>
    <w:rsid w:val="00324B1E"/>
    <w:rsid w:val="00331B27"/>
    <w:rsid w:val="00331C47"/>
    <w:rsid w:val="00331DB3"/>
    <w:rsid w:val="00331E95"/>
    <w:rsid w:val="003321AD"/>
    <w:rsid w:val="00332B16"/>
    <w:rsid w:val="00332FC6"/>
    <w:rsid w:val="0033542E"/>
    <w:rsid w:val="003358CA"/>
    <w:rsid w:val="00335C2F"/>
    <w:rsid w:val="003363B6"/>
    <w:rsid w:val="00337987"/>
    <w:rsid w:val="00337EC4"/>
    <w:rsid w:val="003400D9"/>
    <w:rsid w:val="003404A7"/>
    <w:rsid w:val="0034172C"/>
    <w:rsid w:val="00342262"/>
    <w:rsid w:val="0034272F"/>
    <w:rsid w:val="00344CDE"/>
    <w:rsid w:val="00344F24"/>
    <w:rsid w:val="00345EC7"/>
    <w:rsid w:val="00350B57"/>
    <w:rsid w:val="00350F3A"/>
    <w:rsid w:val="0035152D"/>
    <w:rsid w:val="00351ABB"/>
    <w:rsid w:val="00351C0D"/>
    <w:rsid w:val="00352146"/>
    <w:rsid w:val="00354865"/>
    <w:rsid w:val="00355C00"/>
    <w:rsid w:val="003572BA"/>
    <w:rsid w:val="0035799E"/>
    <w:rsid w:val="00361114"/>
    <w:rsid w:val="00362011"/>
    <w:rsid w:val="003621EF"/>
    <w:rsid w:val="00370617"/>
    <w:rsid w:val="00370A32"/>
    <w:rsid w:val="00370C4D"/>
    <w:rsid w:val="00371D6A"/>
    <w:rsid w:val="003727B8"/>
    <w:rsid w:val="003732D8"/>
    <w:rsid w:val="00373EAA"/>
    <w:rsid w:val="003765A0"/>
    <w:rsid w:val="003779CD"/>
    <w:rsid w:val="003808DA"/>
    <w:rsid w:val="00384435"/>
    <w:rsid w:val="00384A15"/>
    <w:rsid w:val="00390F86"/>
    <w:rsid w:val="0039456F"/>
    <w:rsid w:val="00394E39"/>
    <w:rsid w:val="00395315"/>
    <w:rsid w:val="00396914"/>
    <w:rsid w:val="00396D87"/>
    <w:rsid w:val="003A0395"/>
    <w:rsid w:val="003A056E"/>
    <w:rsid w:val="003A216D"/>
    <w:rsid w:val="003A4FB1"/>
    <w:rsid w:val="003A53E1"/>
    <w:rsid w:val="003A54EA"/>
    <w:rsid w:val="003B044C"/>
    <w:rsid w:val="003B05A8"/>
    <w:rsid w:val="003B0CBD"/>
    <w:rsid w:val="003B1704"/>
    <w:rsid w:val="003B1DB9"/>
    <w:rsid w:val="003B307D"/>
    <w:rsid w:val="003B31C9"/>
    <w:rsid w:val="003B39C6"/>
    <w:rsid w:val="003B3FE2"/>
    <w:rsid w:val="003B4B0F"/>
    <w:rsid w:val="003B5240"/>
    <w:rsid w:val="003B5C7E"/>
    <w:rsid w:val="003B5FE8"/>
    <w:rsid w:val="003C381E"/>
    <w:rsid w:val="003C5132"/>
    <w:rsid w:val="003C62D1"/>
    <w:rsid w:val="003C6DE0"/>
    <w:rsid w:val="003C7400"/>
    <w:rsid w:val="003D0253"/>
    <w:rsid w:val="003D069B"/>
    <w:rsid w:val="003D43ED"/>
    <w:rsid w:val="003D6790"/>
    <w:rsid w:val="003D6E90"/>
    <w:rsid w:val="003D7D84"/>
    <w:rsid w:val="003D7E13"/>
    <w:rsid w:val="003E0A21"/>
    <w:rsid w:val="003E1450"/>
    <w:rsid w:val="003E21B6"/>
    <w:rsid w:val="003E250A"/>
    <w:rsid w:val="003E3889"/>
    <w:rsid w:val="003E39ED"/>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B53"/>
    <w:rsid w:val="00425226"/>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5FEC"/>
    <w:rsid w:val="004564B8"/>
    <w:rsid w:val="00460D6B"/>
    <w:rsid w:val="0046132A"/>
    <w:rsid w:val="00462494"/>
    <w:rsid w:val="0046283B"/>
    <w:rsid w:val="004640BA"/>
    <w:rsid w:val="00465407"/>
    <w:rsid w:val="00465DF6"/>
    <w:rsid w:val="004662C2"/>
    <w:rsid w:val="00466486"/>
    <w:rsid w:val="00466D7F"/>
    <w:rsid w:val="0046710C"/>
    <w:rsid w:val="00467337"/>
    <w:rsid w:val="004673E4"/>
    <w:rsid w:val="00470794"/>
    <w:rsid w:val="004708EF"/>
    <w:rsid w:val="00471C42"/>
    <w:rsid w:val="004737C2"/>
    <w:rsid w:val="00473805"/>
    <w:rsid w:val="00474D21"/>
    <w:rsid w:val="00475200"/>
    <w:rsid w:val="004769CF"/>
    <w:rsid w:val="0047781B"/>
    <w:rsid w:val="00477D9F"/>
    <w:rsid w:val="00480E4C"/>
    <w:rsid w:val="00481161"/>
    <w:rsid w:val="00483692"/>
    <w:rsid w:val="0048377E"/>
    <w:rsid w:val="00483D74"/>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111"/>
    <w:rsid w:val="004C044F"/>
    <w:rsid w:val="004C0E5F"/>
    <w:rsid w:val="004C1E3A"/>
    <w:rsid w:val="004C296F"/>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70AC"/>
    <w:rsid w:val="004E77CF"/>
    <w:rsid w:val="004F1350"/>
    <w:rsid w:val="004F22BB"/>
    <w:rsid w:val="004F2A18"/>
    <w:rsid w:val="004F3668"/>
    <w:rsid w:val="004F7500"/>
    <w:rsid w:val="004F77A6"/>
    <w:rsid w:val="005018DE"/>
    <w:rsid w:val="00502D59"/>
    <w:rsid w:val="00503AD1"/>
    <w:rsid w:val="00505955"/>
    <w:rsid w:val="005059EE"/>
    <w:rsid w:val="005075BE"/>
    <w:rsid w:val="005104EA"/>
    <w:rsid w:val="0051053D"/>
    <w:rsid w:val="005109F5"/>
    <w:rsid w:val="00511D87"/>
    <w:rsid w:val="0051325B"/>
    <w:rsid w:val="00513301"/>
    <w:rsid w:val="0051402F"/>
    <w:rsid w:val="00515004"/>
    <w:rsid w:val="0051555B"/>
    <w:rsid w:val="005162CB"/>
    <w:rsid w:val="00516C88"/>
    <w:rsid w:val="00517915"/>
    <w:rsid w:val="005206DE"/>
    <w:rsid w:val="00520902"/>
    <w:rsid w:val="0052200C"/>
    <w:rsid w:val="005226D7"/>
    <w:rsid w:val="00525919"/>
    <w:rsid w:val="005259CA"/>
    <w:rsid w:val="005266D0"/>
    <w:rsid w:val="0052733F"/>
    <w:rsid w:val="00527543"/>
    <w:rsid w:val="0052791F"/>
    <w:rsid w:val="005307A5"/>
    <w:rsid w:val="005340C0"/>
    <w:rsid w:val="00535129"/>
    <w:rsid w:val="0053677A"/>
    <w:rsid w:val="00537F65"/>
    <w:rsid w:val="005405BF"/>
    <w:rsid w:val="00540D41"/>
    <w:rsid w:val="00541969"/>
    <w:rsid w:val="005424C8"/>
    <w:rsid w:val="0054550E"/>
    <w:rsid w:val="00546B9C"/>
    <w:rsid w:val="00547527"/>
    <w:rsid w:val="005515B0"/>
    <w:rsid w:val="00551E53"/>
    <w:rsid w:val="00553AFB"/>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41B1"/>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56C"/>
    <w:rsid w:val="005C721D"/>
    <w:rsid w:val="005D0337"/>
    <w:rsid w:val="005D0611"/>
    <w:rsid w:val="005D28A7"/>
    <w:rsid w:val="005D2CD0"/>
    <w:rsid w:val="005D2F31"/>
    <w:rsid w:val="005D4AC6"/>
    <w:rsid w:val="005D5851"/>
    <w:rsid w:val="005D5BA1"/>
    <w:rsid w:val="005D6473"/>
    <w:rsid w:val="005D7688"/>
    <w:rsid w:val="005E0052"/>
    <w:rsid w:val="005E232D"/>
    <w:rsid w:val="005E25B8"/>
    <w:rsid w:val="005E353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AAA"/>
    <w:rsid w:val="006468E6"/>
    <w:rsid w:val="00646D6C"/>
    <w:rsid w:val="006476E5"/>
    <w:rsid w:val="006502BE"/>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A13"/>
    <w:rsid w:val="006D1EEA"/>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22D6"/>
    <w:rsid w:val="00704157"/>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2B63"/>
    <w:rsid w:val="00732D0E"/>
    <w:rsid w:val="0073324B"/>
    <w:rsid w:val="00733999"/>
    <w:rsid w:val="007339C2"/>
    <w:rsid w:val="007339C4"/>
    <w:rsid w:val="00733D4F"/>
    <w:rsid w:val="0073440E"/>
    <w:rsid w:val="0073551F"/>
    <w:rsid w:val="0073759D"/>
    <w:rsid w:val="00740C3A"/>
    <w:rsid w:val="0074273E"/>
    <w:rsid w:val="00742C4C"/>
    <w:rsid w:val="00743154"/>
    <w:rsid w:val="007433B0"/>
    <w:rsid w:val="00743693"/>
    <w:rsid w:val="00743E12"/>
    <w:rsid w:val="0074573E"/>
    <w:rsid w:val="007458E5"/>
    <w:rsid w:val="0075034F"/>
    <w:rsid w:val="007511EA"/>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5D71"/>
    <w:rsid w:val="007E5F83"/>
    <w:rsid w:val="007E644A"/>
    <w:rsid w:val="007E6D06"/>
    <w:rsid w:val="007E6F4A"/>
    <w:rsid w:val="007E767B"/>
    <w:rsid w:val="007E7F43"/>
    <w:rsid w:val="007F38C5"/>
    <w:rsid w:val="007F3D06"/>
    <w:rsid w:val="007F5938"/>
    <w:rsid w:val="007F7A54"/>
    <w:rsid w:val="007F7B52"/>
    <w:rsid w:val="00800024"/>
    <w:rsid w:val="0080175B"/>
    <w:rsid w:val="00803951"/>
    <w:rsid w:val="008054DC"/>
    <w:rsid w:val="0081032C"/>
    <w:rsid w:val="00811EC7"/>
    <w:rsid w:val="00812269"/>
    <w:rsid w:val="008123CF"/>
    <w:rsid w:val="00813580"/>
    <w:rsid w:val="00813ABA"/>
    <w:rsid w:val="00814A22"/>
    <w:rsid w:val="008151B8"/>
    <w:rsid w:val="00815528"/>
    <w:rsid w:val="00815FE4"/>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37886"/>
    <w:rsid w:val="00840332"/>
    <w:rsid w:val="00840449"/>
    <w:rsid w:val="00841010"/>
    <w:rsid w:val="0084143A"/>
    <w:rsid w:val="00842301"/>
    <w:rsid w:val="0084354B"/>
    <w:rsid w:val="0084364C"/>
    <w:rsid w:val="0084374D"/>
    <w:rsid w:val="00843F23"/>
    <w:rsid w:val="00843FFD"/>
    <w:rsid w:val="00846D0E"/>
    <w:rsid w:val="00847A54"/>
    <w:rsid w:val="008503E9"/>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C22"/>
    <w:rsid w:val="00875F5F"/>
    <w:rsid w:val="008766EC"/>
    <w:rsid w:val="00880D95"/>
    <w:rsid w:val="00880EA6"/>
    <w:rsid w:val="008830D6"/>
    <w:rsid w:val="0088338E"/>
    <w:rsid w:val="008834D4"/>
    <w:rsid w:val="00883821"/>
    <w:rsid w:val="00885174"/>
    <w:rsid w:val="00890062"/>
    <w:rsid w:val="00891E30"/>
    <w:rsid w:val="008921C8"/>
    <w:rsid w:val="0089374B"/>
    <w:rsid w:val="0089455E"/>
    <w:rsid w:val="00895592"/>
    <w:rsid w:val="00895FF4"/>
    <w:rsid w:val="0089738D"/>
    <w:rsid w:val="008979B3"/>
    <w:rsid w:val="00897FA7"/>
    <w:rsid w:val="00897FD5"/>
    <w:rsid w:val="008A0CA3"/>
    <w:rsid w:val="008A12A4"/>
    <w:rsid w:val="008A2558"/>
    <w:rsid w:val="008A3C1D"/>
    <w:rsid w:val="008A434A"/>
    <w:rsid w:val="008A4FC6"/>
    <w:rsid w:val="008A55AB"/>
    <w:rsid w:val="008B32E1"/>
    <w:rsid w:val="008B3CB4"/>
    <w:rsid w:val="008B3E81"/>
    <w:rsid w:val="008B46F2"/>
    <w:rsid w:val="008B6BEA"/>
    <w:rsid w:val="008B6D18"/>
    <w:rsid w:val="008B6FAF"/>
    <w:rsid w:val="008B7433"/>
    <w:rsid w:val="008C0DCB"/>
    <w:rsid w:val="008C13DE"/>
    <w:rsid w:val="008C1AB9"/>
    <w:rsid w:val="008C22F3"/>
    <w:rsid w:val="008C4E38"/>
    <w:rsid w:val="008C58C0"/>
    <w:rsid w:val="008C5C19"/>
    <w:rsid w:val="008C61FA"/>
    <w:rsid w:val="008C77BE"/>
    <w:rsid w:val="008D096D"/>
    <w:rsid w:val="008D15E8"/>
    <w:rsid w:val="008D2202"/>
    <w:rsid w:val="008D242B"/>
    <w:rsid w:val="008D2B06"/>
    <w:rsid w:val="008D3B7B"/>
    <w:rsid w:val="008D493A"/>
    <w:rsid w:val="008D4ADB"/>
    <w:rsid w:val="008D5AA9"/>
    <w:rsid w:val="008D6865"/>
    <w:rsid w:val="008D6910"/>
    <w:rsid w:val="008D761D"/>
    <w:rsid w:val="008E0149"/>
    <w:rsid w:val="008E0BF6"/>
    <w:rsid w:val="008E1C86"/>
    <w:rsid w:val="008E2877"/>
    <w:rsid w:val="008E550C"/>
    <w:rsid w:val="008E5E49"/>
    <w:rsid w:val="008E61F2"/>
    <w:rsid w:val="008E7348"/>
    <w:rsid w:val="008F0B55"/>
    <w:rsid w:val="008F0C5C"/>
    <w:rsid w:val="008F1A56"/>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1E1A"/>
    <w:rsid w:val="009139BF"/>
    <w:rsid w:val="00914156"/>
    <w:rsid w:val="0091654B"/>
    <w:rsid w:val="009166AC"/>
    <w:rsid w:val="0091725A"/>
    <w:rsid w:val="009214C1"/>
    <w:rsid w:val="00922EF9"/>
    <w:rsid w:val="00924770"/>
    <w:rsid w:val="00924ACC"/>
    <w:rsid w:val="00925A13"/>
    <w:rsid w:val="00925E48"/>
    <w:rsid w:val="009267F3"/>
    <w:rsid w:val="009312C1"/>
    <w:rsid w:val="00931688"/>
    <w:rsid w:val="009337B1"/>
    <w:rsid w:val="00934044"/>
    <w:rsid w:val="00934DDB"/>
    <w:rsid w:val="009353DC"/>
    <w:rsid w:val="0093610B"/>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719B"/>
    <w:rsid w:val="0099768C"/>
    <w:rsid w:val="00997715"/>
    <w:rsid w:val="009A09C1"/>
    <w:rsid w:val="009A0E91"/>
    <w:rsid w:val="009A123F"/>
    <w:rsid w:val="009A19AA"/>
    <w:rsid w:val="009A2027"/>
    <w:rsid w:val="009A235A"/>
    <w:rsid w:val="009A555C"/>
    <w:rsid w:val="009A6AFB"/>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240B"/>
    <w:rsid w:val="009D2DE5"/>
    <w:rsid w:val="009D32B6"/>
    <w:rsid w:val="009D414E"/>
    <w:rsid w:val="009D4AAA"/>
    <w:rsid w:val="009D6EC9"/>
    <w:rsid w:val="009E0DE0"/>
    <w:rsid w:val="009E1F33"/>
    <w:rsid w:val="009E436A"/>
    <w:rsid w:val="009E5102"/>
    <w:rsid w:val="009E5964"/>
    <w:rsid w:val="009F0192"/>
    <w:rsid w:val="009F0B74"/>
    <w:rsid w:val="009F0C18"/>
    <w:rsid w:val="009F10E9"/>
    <w:rsid w:val="009F3585"/>
    <w:rsid w:val="009F53CF"/>
    <w:rsid w:val="009F5703"/>
    <w:rsid w:val="009F7A59"/>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B97"/>
    <w:rsid w:val="00A24BCB"/>
    <w:rsid w:val="00A24CAB"/>
    <w:rsid w:val="00A255E4"/>
    <w:rsid w:val="00A26621"/>
    <w:rsid w:val="00A269FE"/>
    <w:rsid w:val="00A335AF"/>
    <w:rsid w:val="00A3598A"/>
    <w:rsid w:val="00A37352"/>
    <w:rsid w:val="00A37F9F"/>
    <w:rsid w:val="00A40DA0"/>
    <w:rsid w:val="00A40F7A"/>
    <w:rsid w:val="00A41275"/>
    <w:rsid w:val="00A41D2A"/>
    <w:rsid w:val="00A44594"/>
    <w:rsid w:val="00A447ED"/>
    <w:rsid w:val="00A44DFE"/>
    <w:rsid w:val="00A500BE"/>
    <w:rsid w:val="00A501B7"/>
    <w:rsid w:val="00A51C54"/>
    <w:rsid w:val="00A52F2C"/>
    <w:rsid w:val="00A534A9"/>
    <w:rsid w:val="00A54D33"/>
    <w:rsid w:val="00A563D2"/>
    <w:rsid w:val="00A608AE"/>
    <w:rsid w:val="00A60986"/>
    <w:rsid w:val="00A60FD0"/>
    <w:rsid w:val="00A614F8"/>
    <w:rsid w:val="00A622BE"/>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FFF"/>
    <w:rsid w:val="00A945B2"/>
    <w:rsid w:val="00A95C1D"/>
    <w:rsid w:val="00A968C1"/>
    <w:rsid w:val="00A96EE4"/>
    <w:rsid w:val="00A96FBD"/>
    <w:rsid w:val="00A978FD"/>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4AC0"/>
    <w:rsid w:val="00AC6467"/>
    <w:rsid w:val="00AC71C1"/>
    <w:rsid w:val="00AC76FF"/>
    <w:rsid w:val="00AD001F"/>
    <w:rsid w:val="00AD065D"/>
    <w:rsid w:val="00AD4EF0"/>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6114"/>
    <w:rsid w:val="00B60E69"/>
    <w:rsid w:val="00B6215E"/>
    <w:rsid w:val="00B6226A"/>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6CE0"/>
    <w:rsid w:val="00B87922"/>
    <w:rsid w:val="00B87D7C"/>
    <w:rsid w:val="00B91413"/>
    <w:rsid w:val="00B91BBB"/>
    <w:rsid w:val="00B93BE6"/>
    <w:rsid w:val="00BA101E"/>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7AB5"/>
    <w:rsid w:val="00BE0175"/>
    <w:rsid w:val="00BE09BA"/>
    <w:rsid w:val="00BE0EF8"/>
    <w:rsid w:val="00BE1DC2"/>
    <w:rsid w:val="00BE38D4"/>
    <w:rsid w:val="00BE3BE7"/>
    <w:rsid w:val="00BE3FD6"/>
    <w:rsid w:val="00BE424C"/>
    <w:rsid w:val="00BE5FC9"/>
    <w:rsid w:val="00BE605E"/>
    <w:rsid w:val="00BE6313"/>
    <w:rsid w:val="00BE6A36"/>
    <w:rsid w:val="00BE72F1"/>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CA"/>
    <w:rsid w:val="00C048EE"/>
    <w:rsid w:val="00C050FF"/>
    <w:rsid w:val="00C06792"/>
    <w:rsid w:val="00C069E6"/>
    <w:rsid w:val="00C115DD"/>
    <w:rsid w:val="00C12A54"/>
    <w:rsid w:val="00C1414C"/>
    <w:rsid w:val="00C17988"/>
    <w:rsid w:val="00C20C04"/>
    <w:rsid w:val="00C21FD1"/>
    <w:rsid w:val="00C22FBD"/>
    <w:rsid w:val="00C23DB6"/>
    <w:rsid w:val="00C242D0"/>
    <w:rsid w:val="00C24943"/>
    <w:rsid w:val="00C264FF"/>
    <w:rsid w:val="00C266EA"/>
    <w:rsid w:val="00C30B73"/>
    <w:rsid w:val="00C31D8A"/>
    <w:rsid w:val="00C32748"/>
    <w:rsid w:val="00C328AB"/>
    <w:rsid w:val="00C32CA4"/>
    <w:rsid w:val="00C33002"/>
    <w:rsid w:val="00C34215"/>
    <w:rsid w:val="00C34216"/>
    <w:rsid w:val="00C344A6"/>
    <w:rsid w:val="00C3475D"/>
    <w:rsid w:val="00C35012"/>
    <w:rsid w:val="00C35346"/>
    <w:rsid w:val="00C354D0"/>
    <w:rsid w:val="00C35B00"/>
    <w:rsid w:val="00C37613"/>
    <w:rsid w:val="00C3794A"/>
    <w:rsid w:val="00C41C6C"/>
    <w:rsid w:val="00C437F1"/>
    <w:rsid w:val="00C43876"/>
    <w:rsid w:val="00C449AA"/>
    <w:rsid w:val="00C457C6"/>
    <w:rsid w:val="00C46122"/>
    <w:rsid w:val="00C46D5B"/>
    <w:rsid w:val="00C479E6"/>
    <w:rsid w:val="00C51367"/>
    <w:rsid w:val="00C5178A"/>
    <w:rsid w:val="00C51E48"/>
    <w:rsid w:val="00C53920"/>
    <w:rsid w:val="00C552E0"/>
    <w:rsid w:val="00C55A5A"/>
    <w:rsid w:val="00C57F3E"/>
    <w:rsid w:val="00C6194C"/>
    <w:rsid w:val="00C61ABA"/>
    <w:rsid w:val="00C626F5"/>
    <w:rsid w:val="00C630D1"/>
    <w:rsid w:val="00C63433"/>
    <w:rsid w:val="00C6386D"/>
    <w:rsid w:val="00C6669B"/>
    <w:rsid w:val="00C66E2F"/>
    <w:rsid w:val="00C71051"/>
    <w:rsid w:val="00C714B1"/>
    <w:rsid w:val="00C73EFA"/>
    <w:rsid w:val="00C772C1"/>
    <w:rsid w:val="00C77B25"/>
    <w:rsid w:val="00C806B5"/>
    <w:rsid w:val="00C82393"/>
    <w:rsid w:val="00C825C3"/>
    <w:rsid w:val="00C82F7B"/>
    <w:rsid w:val="00C849F3"/>
    <w:rsid w:val="00C84C5E"/>
    <w:rsid w:val="00C85414"/>
    <w:rsid w:val="00C8562F"/>
    <w:rsid w:val="00C85D2E"/>
    <w:rsid w:val="00C90104"/>
    <w:rsid w:val="00C909F5"/>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C42"/>
    <w:rsid w:val="00CB2106"/>
    <w:rsid w:val="00CB3BF5"/>
    <w:rsid w:val="00CB46E3"/>
    <w:rsid w:val="00CB4DA0"/>
    <w:rsid w:val="00CB4E2D"/>
    <w:rsid w:val="00CB4EB3"/>
    <w:rsid w:val="00CB5FB6"/>
    <w:rsid w:val="00CC0C6E"/>
    <w:rsid w:val="00CC12EE"/>
    <w:rsid w:val="00CC133F"/>
    <w:rsid w:val="00CC1EAD"/>
    <w:rsid w:val="00CC1F87"/>
    <w:rsid w:val="00CC5401"/>
    <w:rsid w:val="00CC5EDA"/>
    <w:rsid w:val="00CC728E"/>
    <w:rsid w:val="00CC7B9A"/>
    <w:rsid w:val="00CD00FF"/>
    <w:rsid w:val="00CD113A"/>
    <w:rsid w:val="00CD205A"/>
    <w:rsid w:val="00CD21AB"/>
    <w:rsid w:val="00CD46DB"/>
    <w:rsid w:val="00CD4ACC"/>
    <w:rsid w:val="00CD6583"/>
    <w:rsid w:val="00CD697A"/>
    <w:rsid w:val="00CD6AA4"/>
    <w:rsid w:val="00CD6FFE"/>
    <w:rsid w:val="00CD7281"/>
    <w:rsid w:val="00CE0779"/>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369D"/>
    <w:rsid w:val="00CF5441"/>
    <w:rsid w:val="00CF73B2"/>
    <w:rsid w:val="00CF7ED8"/>
    <w:rsid w:val="00D015C7"/>
    <w:rsid w:val="00D01813"/>
    <w:rsid w:val="00D02D79"/>
    <w:rsid w:val="00D04252"/>
    <w:rsid w:val="00D04734"/>
    <w:rsid w:val="00D04BC7"/>
    <w:rsid w:val="00D04E1B"/>
    <w:rsid w:val="00D0599B"/>
    <w:rsid w:val="00D059E1"/>
    <w:rsid w:val="00D070E7"/>
    <w:rsid w:val="00D12E50"/>
    <w:rsid w:val="00D12EB0"/>
    <w:rsid w:val="00D13663"/>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36C0"/>
    <w:rsid w:val="00DC3E65"/>
    <w:rsid w:val="00DC44E6"/>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79"/>
    <w:rsid w:val="00E055C3"/>
    <w:rsid w:val="00E07283"/>
    <w:rsid w:val="00E10336"/>
    <w:rsid w:val="00E1073D"/>
    <w:rsid w:val="00E10A2E"/>
    <w:rsid w:val="00E11C83"/>
    <w:rsid w:val="00E120A2"/>
    <w:rsid w:val="00E142D2"/>
    <w:rsid w:val="00E1562E"/>
    <w:rsid w:val="00E16CE9"/>
    <w:rsid w:val="00E16E16"/>
    <w:rsid w:val="00E1713E"/>
    <w:rsid w:val="00E17455"/>
    <w:rsid w:val="00E2149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639D"/>
    <w:rsid w:val="00E3700A"/>
    <w:rsid w:val="00E37D66"/>
    <w:rsid w:val="00E40BCE"/>
    <w:rsid w:val="00E41F29"/>
    <w:rsid w:val="00E43599"/>
    <w:rsid w:val="00E43EA4"/>
    <w:rsid w:val="00E44B57"/>
    <w:rsid w:val="00E45E17"/>
    <w:rsid w:val="00E45EFE"/>
    <w:rsid w:val="00E51351"/>
    <w:rsid w:val="00E537A2"/>
    <w:rsid w:val="00E5381F"/>
    <w:rsid w:val="00E5472D"/>
    <w:rsid w:val="00E5554B"/>
    <w:rsid w:val="00E56407"/>
    <w:rsid w:val="00E5709A"/>
    <w:rsid w:val="00E57E3D"/>
    <w:rsid w:val="00E60A70"/>
    <w:rsid w:val="00E62258"/>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A7C"/>
    <w:rsid w:val="00EA33A0"/>
    <w:rsid w:val="00EA435A"/>
    <w:rsid w:val="00EA5EC1"/>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D40"/>
    <w:rsid w:val="00F81EBF"/>
    <w:rsid w:val="00F8292F"/>
    <w:rsid w:val="00F836FC"/>
    <w:rsid w:val="00F8370D"/>
    <w:rsid w:val="00F83B52"/>
    <w:rsid w:val="00F85728"/>
    <w:rsid w:val="00F857C0"/>
    <w:rsid w:val="00F8631D"/>
    <w:rsid w:val="00F866E3"/>
    <w:rsid w:val="00F879E7"/>
    <w:rsid w:val="00F90107"/>
    <w:rsid w:val="00F903D1"/>
    <w:rsid w:val="00F918A8"/>
    <w:rsid w:val="00F94AA1"/>
    <w:rsid w:val="00F95080"/>
    <w:rsid w:val="00F952EB"/>
    <w:rsid w:val="00F96474"/>
    <w:rsid w:val="00F971F3"/>
    <w:rsid w:val="00F97DC2"/>
    <w:rsid w:val="00F97E6D"/>
    <w:rsid w:val="00FA0168"/>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3671"/>
    <w:rsid w:val="00FD43B1"/>
    <w:rsid w:val="00FD4731"/>
    <w:rsid w:val="00FD5B20"/>
    <w:rsid w:val="00FD7E4E"/>
    <w:rsid w:val="00FE2438"/>
    <w:rsid w:val="00FE376A"/>
    <w:rsid w:val="00FE42F2"/>
    <w:rsid w:val="00FE6B6F"/>
    <w:rsid w:val="00FF0874"/>
    <w:rsid w:val="00FF12A0"/>
    <w:rsid w:val="00FF1E3E"/>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132A8-B231-4614-AE22-B2058F49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42</cp:revision>
  <dcterms:created xsi:type="dcterms:W3CDTF">2021-03-31T01:56:00Z</dcterms:created>
  <dcterms:modified xsi:type="dcterms:W3CDTF">2021-04-01T10:06:00Z</dcterms:modified>
</cp:coreProperties>
</file>